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90E7E" w:rsidRPr="001B3A18" w:rsidTr="00490E7E">
        <w:trPr>
          <w:jc w:val="right"/>
        </w:trPr>
        <w:tc>
          <w:tcPr>
            <w:tcW w:w="4786" w:type="dxa"/>
          </w:tcPr>
          <w:p w:rsidR="00490E7E" w:rsidRDefault="00490E7E" w:rsidP="00F244F4">
            <w:pPr>
              <w:tabs>
                <w:tab w:val="left" w:pos="2330"/>
              </w:tabs>
              <w:jc w:val="right"/>
              <w:rPr>
                <w:rFonts w:ascii="Times New Roman" w:hAnsi="Times New Roman" w:cs="Times New Roman"/>
              </w:rPr>
            </w:pPr>
            <w:r>
              <w:rPr>
                <w:rFonts w:ascii="Times New Roman" w:hAnsi="Times New Roman" w:cs="Times New Roman"/>
              </w:rPr>
              <w:t>Приложение № 1</w:t>
            </w:r>
          </w:p>
          <w:p w:rsidR="00490E7E" w:rsidRDefault="00490E7E" w:rsidP="00F244F4">
            <w:pPr>
              <w:tabs>
                <w:tab w:val="left" w:pos="2330"/>
              </w:tabs>
              <w:jc w:val="right"/>
              <w:rPr>
                <w:rFonts w:ascii="Times New Roman" w:hAnsi="Times New Roman" w:cs="Times New Roman"/>
              </w:rPr>
            </w:pPr>
            <w:r>
              <w:rPr>
                <w:rFonts w:ascii="Times New Roman" w:hAnsi="Times New Roman" w:cs="Times New Roman"/>
              </w:rPr>
              <w:t>к приказу № 01-254 от 16.11.2022г.</w:t>
            </w:r>
          </w:p>
          <w:p w:rsidR="00490E7E" w:rsidRPr="003A4264" w:rsidRDefault="00490E7E" w:rsidP="00F244F4">
            <w:pPr>
              <w:tabs>
                <w:tab w:val="left" w:pos="2330"/>
              </w:tabs>
              <w:jc w:val="right"/>
              <w:rPr>
                <w:rFonts w:ascii="Times New Roman" w:hAnsi="Times New Roman" w:cs="Times New Roman"/>
              </w:rPr>
            </w:pPr>
          </w:p>
          <w:p w:rsidR="00490E7E" w:rsidRPr="001B3A18" w:rsidRDefault="00490E7E" w:rsidP="00F244F4">
            <w:pPr>
              <w:tabs>
                <w:tab w:val="left" w:pos="2330"/>
              </w:tabs>
              <w:rPr>
                <w:rFonts w:ascii="Times New Roman" w:hAnsi="Times New Roman" w:cs="Times New Roman"/>
                <w:i/>
                <w:sz w:val="28"/>
                <w:szCs w:val="28"/>
              </w:rPr>
            </w:pPr>
          </w:p>
        </w:tc>
      </w:tr>
    </w:tbl>
    <w:p w:rsidR="00490E7E" w:rsidRDefault="00490E7E" w:rsidP="001B3A18">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w:t>
      </w:r>
      <w:r w:rsidR="001B3A18" w:rsidRPr="001B3A18">
        <w:rPr>
          <w:rFonts w:ascii="Times New Roman" w:eastAsia="Calibri" w:hAnsi="Times New Roman" w:cs="Times New Roman"/>
          <w:b/>
          <w:color w:val="000000"/>
          <w:sz w:val="28"/>
          <w:szCs w:val="28"/>
        </w:rPr>
        <w:t>оложение о системе наставничества</w:t>
      </w:r>
    </w:p>
    <w:p w:rsidR="00490E7E" w:rsidRDefault="001B3A18" w:rsidP="001B3A18">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1B3A18">
        <w:rPr>
          <w:rFonts w:ascii="Times New Roman" w:eastAsia="Calibri" w:hAnsi="Times New Roman" w:cs="Times New Roman"/>
          <w:b/>
          <w:color w:val="000000"/>
          <w:sz w:val="28"/>
          <w:szCs w:val="28"/>
        </w:rPr>
        <w:t xml:space="preserve"> педагогических работников </w:t>
      </w:r>
    </w:p>
    <w:p w:rsidR="001B3A18" w:rsidRPr="001B3A18" w:rsidRDefault="001B3A18" w:rsidP="001B3A1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B3A18">
        <w:rPr>
          <w:rFonts w:ascii="Times New Roman" w:eastAsia="Calibri" w:hAnsi="Times New Roman" w:cs="Times New Roman"/>
          <w:b/>
          <w:color w:val="000000"/>
          <w:sz w:val="28"/>
          <w:szCs w:val="28"/>
        </w:rPr>
        <w:t xml:space="preserve">в </w:t>
      </w:r>
      <w:r w:rsidR="00490E7E">
        <w:rPr>
          <w:rFonts w:ascii="Times New Roman" w:eastAsia="Calibri" w:hAnsi="Times New Roman" w:cs="Times New Roman"/>
          <w:b/>
          <w:sz w:val="28"/>
          <w:szCs w:val="28"/>
        </w:rPr>
        <w:t>МБОУ Байгильдинский сельский лицей им. Исмагилова Р.С.</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B3A18">
        <w:rPr>
          <w:rFonts w:ascii="Times New Roman" w:eastAsia="Calibri" w:hAnsi="Times New Roman" w:cs="Times New Roman"/>
          <w:b/>
          <w:sz w:val="28"/>
          <w:szCs w:val="28"/>
        </w:rPr>
        <w:t>1. Общие положения</w:t>
      </w:r>
    </w:p>
    <w:p w:rsidR="001B3A18" w:rsidRPr="001B3A18" w:rsidRDefault="001B3A18" w:rsidP="001B3A18">
      <w:pPr>
        <w:spacing w:after="0" w:line="240" w:lineRule="auto"/>
        <w:ind w:firstLine="709"/>
        <w:jc w:val="both"/>
        <w:rPr>
          <w:rFonts w:ascii="Times New Roman" w:eastAsia="Calibri" w:hAnsi="Times New Roman" w:cs="Times New Roman"/>
          <w:strike/>
          <w:sz w:val="28"/>
          <w:szCs w:val="28"/>
        </w:rPr>
      </w:pPr>
      <w:r w:rsidRPr="001B3A18">
        <w:rPr>
          <w:rFonts w:ascii="Times New Roman" w:eastAsia="Calibri" w:hAnsi="Times New Roman" w:cs="Times New Roman"/>
          <w:sz w:val="28"/>
          <w:szCs w:val="28"/>
        </w:rPr>
        <w:t xml:space="preserve">1.1. Настоящее Положение о системе наставничества педагогических работников в </w:t>
      </w:r>
      <w:r w:rsidR="00490E7E">
        <w:rPr>
          <w:rFonts w:ascii="Times New Roman" w:eastAsia="Calibri" w:hAnsi="Times New Roman" w:cs="Times New Roman"/>
          <w:sz w:val="28"/>
          <w:szCs w:val="28"/>
        </w:rPr>
        <w:t xml:space="preserve">МБОУ Байгильдинский сельский лицей им. Исмагилова Р.С. </w:t>
      </w:r>
      <w:r w:rsidRPr="001B3A18">
        <w:rPr>
          <w:rFonts w:ascii="Times New Roman" w:eastAsia="Calibri" w:hAnsi="Times New Roman" w:cs="Times New Roman"/>
          <w:sz w:val="28"/>
          <w:szCs w:val="28"/>
        </w:rPr>
        <w:t>определяет цели, задачи, формы и порядок осуществления наставничества (далее – Положение). Разработано в соответствии с нормативной правовой базой в сфере образования и наставничества.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1.2. В Положении используются следующие понятия:</w:t>
      </w:r>
    </w:p>
    <w:p w:rsidR="001B3A18" w:rsidRPr="001B3A18" w:rsidRDefault="001B3A18" w:rsidP="001B3A18">
      <w:pPr>
        <w:shd w:val="clear" w:color="auto" w:fill="FFFFFF"/>
        <w:spacing w:after="0" w:line="240" w:lineRule="auto"/>
        <w:ind w:firstLine="709"/>
        <w:jc w:val="both"/>
        <w:rPr>
          <w:rFonts w:ascii="Times New Roman" w:eastAsia="Calibri" w:hAnsi="Times New Roman" w:cs="Times New Roman"/>
          <w:color w:val="000000"/>
          <w:sz w:val="28"/>
          <w:szCs w:val="28"/>
        </w:rPr>
      </w:pPr>
      <w:r w:rsidRPr="001B3A18">
        <w:rPr>
          <w:rFonts w:ascii="Times New Roman" w:eastAsia="Calibri" w:hAnsi="Times New Roman" w:cs="Times New Roman"/>
          <w:color w:val="000000"/>
          <w:sz w:val="28"/>
          <w:szCs w:val="28"/>
        </w:rPr>
        <w:t>Наставник – педагогический работник, назначаемый ответственным 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1B3A18" w:rsidRPr="001B3A18" w:rsidRDefault="001B3A18" w:rsidP="001B3A18">
      <w:pPr>
        <w:shd w:val="clear" w:color="auto" w:fill="FFFFFF"/>
        <w:spacing w:after="0" w:line="240" w:lineRule="auto"/>
        <w:ind w:firstLine="709"/>
        <w:jc w:val="both"/>
        <w:rPr>
          <w:rFonts w:ascii="Times New Roman" w:eastAsia="Calibri" w:hAnsi="Times New Roman" w:cs="Times New Roman"/>
          <w:bCs/>
          <w:sz w:val="28"/>
          <w:szCs w:val="28"/>
        </w:rPr>
      </w:pPr>
      <w:r w:rsidRPr="001B3A18">
        <w:rPr>
          <w:rFonts w:ascii="Times New Roman" w:eastAsia="Calibri" w:hAnsi="Times New Roman" w:cs="Times New Roman"/>
          <w:sz w:val="28"/>
          <w:szCs w:val="28"/>
        </w:rPr>
        <w:t xml:space="preserve">Наставляемый – </w:t>
      </w:r>
      <w:r w:rsidRPr="001B3A18">
        <w:rPr>
          <w:rFonts w:ascii="Times New Roman" w:eastAsia="Calibri" w:hAnsi="Times New Roman" w:cs="Times New Roman"/>
          <w:bCs/>
          <w:sz w:val="28"/>
          <w:szCs w:val="28"/>
        </w:rPr>
        <w:t>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восполняя тем самым свои профессиональные дефициты.</w:t>
      </w:r>
    </w:p>
    <w:p w:rsidR="001B3A18" w:rsidRPr="001B3A18" w:rsidRDefault="001B3A18" w:rsidP="001B3A18">
      <w:pPr>
        <w:shd w:val="clear" w:color="auto" w:fill="FFFFFF"/>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Куратор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rsidR="001B3A18" w:rsidRPr="001B3A18" w:rsidRDefault="001B3A18" w:rsidP="001B3A18">
      <w:pPr>
        <w:shd w:val="clear" w:color="auto" w:fill="FFFFFF"/>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1B3A18" w:rsidRPr="001B3A18" w:rsidRDefault="001B3A18" w:rsidP="001B3A18">
      <w:pPr>
        <w:shd w:val="clear" w:color="auto" w:fill="FFFFFF"/>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Форма наставничества – 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rsidR="001B3A18" w:rsidRPr="001B3A18" w:rsidRDefault="001B3A18" w:rsidP="001B3A18">
      <w:pPr>
        <w:shd w:val="clear" w:color="auto" w:fill="FFFFFF"/>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Персонализированная программа наставничества –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1.3. Основными принципами системы наставничества педагогических работников являются:</w:t>
      </w:r>
    </w:p>
    <w:p w:rsidR="001B3A18" w:rsidRPr="001B3A18" w:rsidRDefault="001B3A18" w:rsidP="001B3A18">
      <w:pPr>
        <w:spacing w:after="0" w:line="240" w:lineRule="auto"/>
        <w:ind w:firstLine="675"/>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 xml:space="preserve">принцип научности </w:t>
      </w:r>
      <w:r w:rsidRPr="001B3A18">
        <w:rPr>
          <w:rFonts w:ascii="Times New Roman" w:eastAsia="Calibri" w:hAnsi="Times New Roman" w:cs="Times New Roman"/>
          <w:sz w:val="28"/>
          <w:szCs w:val="28"/>
          <w:lang/>
        </w:rPr>
        <w:t xml:space="preserve">– </w:t>
      </w:r>
      <w:r w:rsidRPr="001B3A18">
        <w:rPr>
          <w:rFonts w:ascii="Times New Roman" w:eastAsia="Calibri" w:hAnsi="Times New Roman" w:cs="Times New Roman"/>
          <w:sz w:val="28"/>
          <w:szCs w:val="28"/>
          <w:lang/>
        </w:rPr>
        <w:t>предполагает применение научно-обоснованных методик и технологий в сфере наставничества педагогических работников;</w:t>
      </w:r>
    </w:p>
    <w:p w:rsidR="001B3A18" w:rsidRPr="001B3A18" w:rsidRDefault="001B3A18" w:rsidP="001B3A18">
      <w:pPr>
        <w:spacing w:after="0" w:line="240" w:lineRule="auto"/>
        <w:ind w:firstLine="675"/>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 xml:space="preserve">принцип системности и стратегической целостности </w:t>
      </w:r>
      <w:r w:rsidRPr="001B3A18">
        <w:rPr>
          <w:rFonts w:ascii="Times New Roman" w:eastAsia="Calibri" w:hAnsi="Times New Roman" w:cs="Times New Roman"/>
          <w:sz w:val="28"/>
          <w:szCs w:val="28"/>
          <w:lang/>
        </w:rPr>
        <w:t xml:space="preserve">– </w:t>
      </w:r>
      <w:r w:rsidRPr="001B3A18">
        <w:rPr>
          <w:rFonts w:ascii="Times New Roman" w:eastAsia="Calibri" w:hAnsi="Times New Roman" w:cs="Times New Roman"/>
          <w:sz w:val="28"/>
          <w:szCs w:val="28"/>
          <w:lang/>
        </w:rPr>
        <w:t>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1B3A18" w:rsidRPr="001B3A18" w:rsidRDefault="001B3A18" w:rsidP="001B3A18">
      <w:pPr>
        <w:spacing w:after="0" w:line="240" w:lineRule="auto"/>
        <w:ind w:firstLine="675"/>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lastRenderedPageBreak/>
        <w:t xml:space="preserve">принцип легитимности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rsidR="001B3A18" w:rsidRPr="001B3A18" w:rsidRDefault="001B3A18" w:rsidP="001B3A18">
      <w:pPr>
        <w:spacing w:after="0" w:line="240" w:lineRule="auto"/>
        <w:ind w:firstLine="675"/>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1B3A18" w:rsidRPr="001B3A18" w:rsidRDefault="001B3A18" w:rsidP="001B3A18">
      <w:pPr>
        <w:spacing w:after="0" w:line="240" w:lineRule="auto"/>
        <w:ind w:firstLine="675"/>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 xml:space="preserve">принцип добровольности, свободы выбора, учета многофакторности в определении и совместной деятельности наставника и наставляемого; </w:t>
      </w:r>
    </w:p>
    <w:p w:rsidR="001B3A18" w:rsidRPr="001B3A18" w:rsidRDefault="001B3A18" w:rsidP="001B3A18">
      <w:pPr>
        <w:spacing w:after="0" w:line="240" w:lineRule="auto"/>
        <w:ind w:firstLine="675"/>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принцип аксиологичности подразумевает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1B3A18" w:rsidRPr="001B3A18" w:rsidRDefault="001B3A18" w:rsidP="001B3A18">
      <w:pPr>
        <w:spacing w:after="0" w:line="240" w:lineRule="auto"/>
        <w:ind w:firstLine="709"/>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принцип личной ответственности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1B3A18" w:rsidRPr="001B3A18" w:rsidRDefault="001B3A18" w:rsidP="001B3A18">
      <w:pPr>
        <w:spacing w:after="0" w:line="240" w:lineRule="auto"/>
        <w:ind w:firstLine="709"/>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 xml:space="preserve">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 </w:t>
      </w:r>
    </w:p>
    <w:p w:rsidR="001B3A18" w:rsidRPr="001B3A18" w:rsidRDefault="001B3A18" w:rsidP="001B3A18">
      <w:pPr>
        <w:spacing w:after="0" w:line="240" w:lineRule="auto"/>
        <w:ind w:firstLine="709"/>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 xml:space="preserve">1.4. Участие в системе наставничества не должно наносить ущерба образовательному процессу образовательной организации.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 </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p>
    <w:p w:rsidR="001B3A18" w:rsidRPr="001B3A18" w:rsidRDefault="001B3A18" w:rsidP="001B3A1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B3A18">
        <w:rPr>
          <w:rFonts w:ascii="Times New Roman" w:eastAsia="Calibri" w:hAnsi="Times New Roman" w:cs="Times New Roman"/>
          <w:sz w:val="28"/>
          <w:szCs w:val="28"/>
        </w:rPr>
        <w:t>2. Цель и задачи системы наставничества. Формы наставничества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2.1. Цель 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1B3A18" w:rsidRPr="001B3A18" w:rsidRDefault="001B3A18" w:rsidP="001B3A18">
      <w:pPr>
        <w:spacing w:after="0" w:line="240" w:lineRule="auto"/>
        <w:ind w:firstLine="709"/>
        <w:jc w:val="both"/>
        <w:rPr>
          <w:rFonts w:ascii="Times New Roman" w:eastAsia="Calibri" w:hAnsi="Times New Roman" w:cs="Times New Roman"/>
          <w:color w:val="000000"/>
          <w:sz w:val="28"/>
          <w:szCs w:val="28"/>
        </w:rPr>
      </w:pPr>
      <w:r w:rsidRPr="001B3A18">
        <w:rPr>
          <w:rFonts w:ascii="Times New Roman" w:eastAsia="Calibri" w:hAnsi="Times New Roman" w:cs="Times New Roman"/>
          <w:sz w:val="28"/>
          <w:szCs w:val="28"/>
        </w:rPr>
        <w:t xml:space="preserve">2.2. Задачи системы </w:t>
      </w:r>
      <w:r w:rsidRPr="001B3A18">
        <w:rPr>
          <w:rFonts w:ascii="Times New Roman" w:eastAsia="Calibri" w:hAnsi="Times New Roman" w:cs="Times New Roman"/>
          <w:color w:val="000000"/>
          <w:sz w:val="28"/>
          <w:szCs w:val="28"/>
        </w:rPr>
        <w:t>наставничества педагогических работников:</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lastRenderedPageBreak/>
        <w:t>содействовать участию в стратегических партнерских отношениях, развитию горизонтальных связей в сфере наставничества;</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способствовать развитию профессиональных компетенций педагогов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содействовать увеличению числа закрепившихся в профессии педагогических кадров, в том числе молодых/начинающих педагогов;</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образовательной организации, а также в преодолении профессиональных трудностей, возникающих при выполнении должностных обязанностей;</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обеспечивать формирование и развитие профессиональных знаний и навыков педагога, в отношении которого осуществляется наставничество;</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ускорять процесс профессионального становления и развития педагогов, 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вуза/ссуза – молодой педагог образовательной организации»)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профессиональных дефицитов,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 xml:space="preserve">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w:t>
      </w:r>
      <w:r w:rsidRPr="001B3A18">
        <w:rPr>
          <w:rFonts w:ascii="Times New Roman" w:eastAsia="Calibri" w:hAnsi="Times New Roman" w:cs="Times New Roman"/>
          <w:sz w:val="28"/>
          <w:szCs w:val="28"/>
        </w:rPr>
        <w:lastRenderedPageBreak/>
        <w:t>профессионалов и сформировать банк данных наставников, делает наставничество доступным для широкого круга лиц.</w:t>
      </w:r>
    </w:p>
    <w:p w:rsidR="001B3A18" w:rsidRPr="001B3A18" w:rsidRDefault="001B3A18" w:rsidP="001B3A1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bCs/>
          <w:sz w:val="28"/>
          <w:szCs w:val="28"/>
          <w:lang w:eastAsia="ru-RU"/>
        </w:rPr>
        <w:t>Групповое наставничество</w:t>
      </w:r>
      <w:r w:rsidRPr="001B3A18">
        <w:rPr>
          <w:rFonts w:ascii="Times New Roman" w:eastAsia="Times New Roman" w:hAnsi="Times New Roman" w:cs="Times New Roman"/>
          <w:sz w:val="28"/>
          <w:szCs w:val="28"/>
          <w:lang w:eastAsia="ru-RU"/>
        </w:rPr>
        <w:t xml:space="preserve"> – форма наставничества, когда один наставник взаимодействует с группой наставляемых одновременно (от двух и более человек).</w:t>
      </w:r>
    </w:p>
    <w:p w:rsidR="001B3A18" w:rsidRPr="001B3A18" w:rsidRDefault="001B3A18" w:rsidP="001B3A1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bCs/>
          <w:sz w:val="28"/>
          <w:szCs w:val="28"/>
          <w:lang w:eastAsia="ru-RU"/>
        </w:rPr>
        <w:t xml:space="preserve">Краткосрочное или целеполагающее наставничество </w:t>
      </w:r>
      <w:r w:rsidRPr="001B3A18">
        <w:rPr>
          <w:rFonts w:ascii="Times New Roman" w:eastAsia="Times New Roman" w:hAnsi="Times New Roman" w:cs="Times New Roman"/>
          <w:sz w:val="28"/>
          <w:szCs w:val="28"/>
          <w:lang w:eastAsia="ru-RU"/>
        </w:rPr>
        <w:t>–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rsidR="001B3A18" w:rsidRPr="001B3A18" w:rsidRDefault="001B3A18" w:rsidP="001B3A1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bCs/>
          <w:sz w:val="28"/>
          <w:szCs w:val="28"/>
        </w:rPr>
        <w:t xml:space="preserve">Ситуационное наставничество </w:t>
      </w:r>
      <w:r w:rsidRPr="001B3A18">
        <w:rPr>
          <w:rFonts w:ascii="Times New Roman" w:eastAsia="Calibri" w:hAnsi="Times New Roman" w:cs="Times New Roman"/>
          <w:sz w:val="28"/>
          <w:szCs w:val="28"/>
        </w:rPr>
        <w:t>–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bCs/>
          <w:sz w:val="28"/>
          <w:szCs w:val="28"/>
        </w:rPr>
        <w:t>Скоростное наставничество</w:t>
      </w:r>
      <w:r w:rsidRPr="001B3A18">
        <w:rPr>
          <w:rFonts w:ascii="Times New Roman" w:eastAsia="Calibri" w:hAnsi="Times New Roman" w:cs="Times New Roman"/>
          <w:sz w:val="28"/>
          <w:szCs w:val="28"/>
        </w:rPr>
        <w:t xml:space="preserve">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равному»).</w:t>
      </w:r>
    </w:p>
    <w:p w:rsidR="001B3A18" w:rsidRPr="001B3A18" w:rsidRDefault="001B3A18" w:rsidP="001B3A1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bCs/>
          <w:sz w:val="28"/>
          <w:szCs w:val="28"/>
          <w:lang w:eastAsia="ru-RU"/>
        </w:rPr>
        <w:t>Традиционная форма наставничества («один на один»)</w:t>
      </w:r>
      <w:r w:rsidRPr="001B3A18">
        <w:rPr>
          <w:rFonts w:ascii="Times New Roman" w:eastAsia="Times New Roman" w:hAnsi="Times New Roman" w:cs="Times New Roman"/>
          <w:sz w:val="28"/>
          <w:szCs w:val="28"/>
          <w:lang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1B3A18" w:rsidRPr="001B3A18" w:rsidRDefault="001B3A18" w:rsidP="001B3A1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bCs/>
          <w:sz w:val="28"/>
          <w:szCs w:val="28"/>
          <w:lang w:eastAsia="ru-RU"/>
        </w:rPr>
        <w:t xml:space="preserve">Форма наставничества «педагог-педагог» </w:t>
      </w:r>
      <w:r w:rsidRPr="001B3A18">
        <w:rPr>
          <w:rFonts w:ascii="Times New Roman" w:eastAsia="Times New Roman" w:hAnsi="Times New Roman" w:cs="Times New Roman"/>
          <w:sz w:val="28"/>
          <w:szCs w:val="28"/>
          <w:lang w:eastAsia="ru-RU"/>
        </w:rPr>
        <w:t>– способ реализации целевой модели наставничества через организацию взаимодействия наставнической пары «педагог-профессионал – молодой/начинающий специалист, вовлеченный в различные формы поддержки и сопровождения».</w:t>
      </w:r>
    </w:p>
    <w:p w:rsidR="001B3A18" w:rsidRPr="001B3A18" w:rsidRDefault="001B3A18" w:rsidP="001B3A18">
      <w:pPr>
        <w:shd w:val="clear" w:color="auto" w:fill="FFFFFF"/>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Форма наставничества «руководитель образовательной организации – педагог» – способ реализации целевой модели наставничества через организацию взаимодействия наставнической пары «руководитель образовательной организации – педагог»,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1B3A18" w:rsidRPr="001B3A18" w:rsidRDefault="001B3A18" w:rsidP="001B3A18">
      <w:pPr>
        <w:shd w:val="clear" w:color="auto" w:fill="FFFFFF"/>
        <w:spacing w:after="0" w:line="240" w:lineRule="auto"/>
        <w:ind w:firstLine="709"/>
        <w:jc w:val="both"/>
        <w:rPr>
          <w:rFonts w:ascii="Times New Roman" w:eastAsia="Calibri" w:hAnsi="Times New Roman" w:cs="Times New Roman"/>
          <w:sz w:val="28"/>
          <w:szCs w:val="28"/>
        </w:rPr>
      </w:pPr>
    </w:p>
    <w:p w:rsidR="001B3A18" w:rsidRPr="001B3A18" w:rsidRDefault="001B3A18" w:rsidP="001B3A1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B3A18">
        <w:rPr>
          <w:rFonts w:ascii="Times New Roman" w:eastAsia="Calibri" w:hAnsi="Times New Roman" w:cs="Times New Roman"/>
          <w:sz w:val="28"/>
          <w:szCs w:val="28"/>
        </w:rPr>
        <w:t>3. Организация системы наставничества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b/>
          <w:strike/>
          <w:sz w:val="28"/>
          <w:szCs w:val="28"/>
        </w:rPr>
      </w:pP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lastRenderedPageBreak/>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3.2. Педагогический работник назначается наставником с его письменного согласия приказом руководителя образовательной организации.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3.3. Руководитель образовательной организации: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осуществляет общее руководство и координацию внедрения (применения) системы (целевой модели) наставничества педагогических работников в образовательной организации;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 xml:space="preserve">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 xml:space="preserve">утверждает куратора реализации персонализированных программ наставничества, способствует отбору наставников и наставляемых, а также утверждает их; </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r w:rsidRPr="001B3A18">
        <w:rPr>
          <w:rFonts w:ascii="Times New Roman" w:eastAsia="Calibri" w:hAnsi="Times New Roman" w:cs="Times New Roman"/>
          <w:sz w:val="28"/>
          <w:szCs w:val="28"/>
          <w:vertAlign w:val="superscript"/>
        </w:rPr>
        <w:footnoteReference w:id="2"/>
      </w:r>
      <w:r w:rsidRPr="001B3A18">
        <w:rPr>
          <w:rFonts w:ascii="Times New Roman" w:eastAsia="Calibri" w:hAnsi="Times New Roman" w:cs="Times New Roman"/>
          <w:sz w:val="28"/>
          <w:szCs w:val="28"/>
        </w:rPr>
        <w:t>;</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в конференциях, форумах, вебинарах, семинарах по проблемам наставничества и т.п.);</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3.4. Куратор реализации персонализированных программ наставничества: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назначается руководителем образовательной организации из числа заместителей руководителя;</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своевременно (не менее одного раза в полгода) актуализирует информацию о наличии в образовательной организации педагогов, которых необходимо включить в наставническую деятельность в качестве наставляемых;</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предлагает руководителю образовательной организации для утверждения состав школьного методического объединения наставников для утверждения (при необходимости его создания);</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разрабатывает Дорожную карту (план мероприятий) по реализации Положения о системе наставничества педагогических работников в образовательной организации;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 xml:space="preserve">совместно с системным администратором ведет банк (персонифицированный учет) наставников и наставляемых, в том числе в </w:t>
      </w:r>
      <w:r w:rsidRPr="001B3A18">
        <w:rPr>
          <w:rFonts w:ascii="Times New Roman" w:eastAsia="Calibri" w:hAnsi="Times New Roman" w:cs="Times New Roman"/>
          <w:sz w:val="28"/>
          <w:szCs w:val="28"/>
        </w:rPr>
        <w:lastRenderedPageBreak/>
        <w:t xml:space="preserve">цифровом формате с использованием ресурсов Интернета – официального сайта образовательной организации/страницы, социальных сетей; </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 методическим советом наставников и системным администратором;</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участвует в работе муниципального методического совета по вопросам наставничества;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осуществляет координацию деятельности по наставничеству с ответственными и неформальными представителями муниципальной и региональной системы наставничества, с сетевыми педагогическими сообществами;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 xml:space="preserve">организует повышение уровня профессионального мастерства наставников, в том числе на стажировочных площадках с привлечением наставников из других образовательных организаций; </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курирует процесс разработки и реализации персонализированных программ наставничества;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 системы наставничества, реализации персонализированных программ наставничества педагогических работников;</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3.5. Методическое объединение наставников/комиссия/совет (при его наличии):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совместно с куратором принимает участие в разработке локальных актов и информационно-методического сопровождения в сфере наставничества педагогических работников в образовательной организации;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принимает участие в разработке методического сопровождения разнообразных форм наставничества педагогических работников;</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lastRenderedPageBreak/>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осуществляет организационно-педагогическое, учебно-методическое, обеспечение реализации персонализированных программ наставничества в образовательной организации;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участвует в мониторинге реализации персонализированных программ наставничества педагогических работников;</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является открытой площадкой для осуществления консультационных, согласовательных функция и функций медиации;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совместно с руководителем образовательной организации, куратором реализации персонализированных программ наставничества участвует в разработке материальных и нематериальных стимулов поощрения наставников;</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3A18" w:rsidRPr="001B3A18" w:rsidRDefault="001B3A18" w:rsidP="001B3A1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B3A18">
        <w:rPr>
          <w:rFonts w:ascii="Times New Roman" w:eastAsia="Calibri" w:hAnsi="Times New Roman" w:cs="Times New Roman"/>
          <w:sz w:val="28"/>
          <w:szCs w:val="28"/>
        </w:rPr>
        <w:t>4. Права и обязанности наставника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b/>
          <w:strike/>
          <w:sz w:val="28"/>
          <w:szCs w:val="28"/>
        </w:rPr>
      </w:pP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4.1. Права наставника: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привлекать для оказания помощи наставляемому других педагогических работников образовательной организации с их согласия;</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обращаться с заявлением к куратору и руководителю образовательной организации с просьбой о сложении с него обязанностей наставника;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осуществлять мониторинг деятельности наставляемого в форме личной проверки выполнения заданий.</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4.2. Обязанности наставника:</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находиться во взаимодействии со всеми структурами 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осуществлять включение молодого/начинающего специалиста в общественную жизнь коллектива, содействовать расширению общекультурного и профессионального кругозора, в т.ч. и на личном примере;</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создавать условия для созидания и научного поиска, творчества в педагогическом процессе через привлечение к инновационной деятельности;</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lastRenderedPageBreak/>
        <w:t>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rsidR="001B3A18" w:rsidRPr="001B3A18" w:rsidRDefault="001B3A18" w:rsidP="001B3A18">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p>
    <w:p w:rsidR="001B3A18" w:rsidRPr="001B3A18" w:rsidRDefault="001B3A18" w:rsidP="001B3A18">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5. Права и обязанности наставляемого</w:t>
      </w:r>
    </w:p>
    <w:p w:rsidR="001B3A18" w:rsidRPr="001B3A18" w:rsidRDefault="001B3A18" w:rsidP="001B3A18">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5.1. Права наставляемого:</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систематически повышать свой профессиональный уровень;</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участвовать в составлении персонализированной программы наставничества педагогических работников;</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обращаться к наставнику за помощью по вопросам, связанным с должностными обязанностями, профессиональной деятельностью;</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обращаться к куратору и руководителю образовательной организации с ходатайством о замене наставника.</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5.2. Обязанности наставляемого:</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 xml:space="preserve">изучать Федеральный закон от 29 декабря 2012 г. № 273-ФЗ </w:t>
      </w:r>
      <w:r w:rsidRPr="001B3A18">
        <w:rPr>
          <w:rFonts w:ascii="Times New Roman" w:eastAsia="Times New Roman" w:hAnsi="Times New Roman" w:cs="Times New Roman"/>
          <w:sz w:val="28"/>
          <w:szCs w:val="28"/>
          <w:lang w:eastAsia="ru-RU"/>
        </w:rPr>
        <w:br/>
        <w:t>«Об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реализовывать мероприятия плана персонализированной программы наставничества в установленные сроки;</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соблюдать правила внутреннего трудового распорядка образовательной организации;</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знать обязанности, предусмотренные должностной инструкцией, основные направления профессиональной деятельности, полномочия и организацию работы в образовательной организации;</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выполнять указания и рекомендации наставника по исполнению должностных, профессиональных обязанностей;</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совершенствовать профессиональные навыки, практические приемы и способы качественного исполнения должностных обязанностей;</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устранять совместно с наставником допущенные ошибки и выявленные дефициты;</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проявлять дисциплинированность, организованность и культуру в работе и учебе;</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учиться у наставника передовым, инновационным методам и формам работы, правильно строить свои взаимоотношения с ним.</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3A18" w:rsidRPr="001B3A18" w:rsidRDefault="001B3A18" w:rsidP="001B3A1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B3A18">
        <w:rPr>
          <w:rFonts w:ascii="Times New Roman" w:eastAsia="Calibri" w:hAnsi="Times New Roman" w:cs="Times New Roman"/>
          <w:bCs/>
          <w:color w:val="000000"/>
          <w:sz w:val="28"/>
          <w:szCs w:val="28"/>
        </w:rPr>
        <w:t>6</w:t>
      </w:r>
      <w:r w:rsidRPr="001B3A18">
        <w:rPr>
          <w:rFonts w:ascii="Times New Roman" w:eastAsia="Calibri" w:hAnsi="Times New Roman" w:cs="Times New Roman"/>
          <w:sz w:val="28"/>
          <w:szCs w:val="28"/>
        </w:rPr>
        <w:t>. Процесс формирования пар и групп наставников и педагогов, в отношении которых осуществляется наставничество</w:t>
      </w:r>
    </w:p>
    <w:p w:rsidR="001B3A18" w:rsidRPr="001B3A18" w:rsidRDefault="001B3A18" w:rsidP="001B3A18">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B3A18" w:rsidRPr="001B3A18" w:rsidRDefault="001B3A18" w:rsidP="001B3A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6.1. Формирование наставнических пар (групп) осуществляется по основным критериям:</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 xml:space="preserve">профессиональный профиль или личный (компетентностный) опыт наставника должны соответствовать запросам наставляемого или наставляемых; </w:t>
      </w:r>
    </w:p>
    <w:p w:rsidR="001B3A18" w:rsidRPr="001B3A18" w:rsidRDefault="001B3A18" w:rsidP="001B3A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Calibri" w:hAnsi="Times New Roman" w:cs="Times New Roman"/>
          <w:sz w:val="28"/>
          <w:szCs w:val="28"/>
        </w:rPr>
        <w:t>у наставнической пары (группы) должен сложиться взаимный интерес и симпатия, позволяющие в будущем эффективно взаимодействовать в рамках программы наставничества педагогических работников.</w:t>
      </w:r>
    </w:p>
    <w:p w:rsidR="001B3A18" w:rsidRPr="001B3A18" w:rsidRDefault="001B3A18" w:rsidP="001B3A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3A18" w:rsidRPr="001B3A18" w:rsidRDefault="001B3A18" w:rsidP="001B3A1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1B3A18">
        <w:rPr>
          <w:rFonts w:ascii="Times New Roman" w:eastAsia="Times New Roman" w:hAnsi="Times New Roman" w:cs="Times New Roman"/>
          <w:color w:val="000000"/>
          <w:sz w:val="28"/>
          <w:szCs w:val="28"/>
          <w:lang w:eastAsia="ru-RU"/>
        </w:rPr>
        <w:t>7. Завершение персонализированной программы наставничества</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7.1. Завершение персонализированной программы наставничества происходит в случае:</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завершение плана мероприятий персонализированной программы наставничества в полном объеме;</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по инициативе наставника или наставляемого и/или обоюдному решению (по уважительным обстоятельствам);</w:t>
      </w:r>
    </w:p>
    <w:p w:rsidR="001B3A18" w:rsidRPr="001B3A18" w:rsidRDefault="001B3A18" w:rsidP="001B3A18">
      <w:pPr>
        <w:spacing w:after="0" w:line="240" w:lineRule="auto"/>
        <w:ind w:firstLine="709"/>
        <w:jc w:val="both"/>
        <w:rPr>
          <w:rFonts w:ascii="Times New Roman" w:eastAsia="Calibri" w:hAnsi="Times New Roman" w:cs="Times New Roman"/>
          <w:sz w:val="28"/>
          <w:szCs w:val="28"/>
        </w:rPr>
      </w:pPr>
      <w:r w:rsidRPr="001B3A18">
        <w:rPr>
          <w:rFonts w:ascii="Times New Roman" w:eastAsia="Calibri" w:hAnsi="Times New Roman" w:cs="Times New Roman"/>
          <w:sz w:val="28"/>
          <w:szCs w:val="28"/>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rsidR="001B3A18" w:rsidRPr="001B3A18" w:rsidRDefault="001B3A18" w:rsidP="001B3A18">
      <w:pPr>
        <w:spacing w:after="0" w:line="240" w:lineRule="auto"/>
        <w:ind w:firstLine="709"/>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7.2. Изменение сроков реализации персонализированной программы наставничества педагогических работников.</w:t>
      </w:r>
    </w:p>
    <w:p w:rsidR="001B3A18" w:rsidRPr="001B3A18" w:rsidRDefault="001B3A18" w:rsidP="001B3A18">
      <w:pPr>
        <w:spacing w:after="0" w:line="240" w:lineRule="auto"/>
        <w:ind w:firstLine="709"/>
        <w:contextualSpacing/>
        <w:jc w:val="both"/>
        <w:rPr>
          <w:rFonts w:ascii="Times New Roman" w:eastAsia="Calibri" w:hAnsi="Times New Roman" w:cs="Times New Roman"/>
          <w:sz w:val="28"/>
          <w:szCs w:val="28"/>
          <w:lang/>
        </w:rPr>
      </w:pPr>
      <w:r w:rsidRPr="001B3A18">
        <w:rPr>
          <w:rFonts w:ascii="Times New Roman" w:eastAsia="Calibri" w:hAnsi="Times New Roman" w:cs="Times New Roman"/>
          <w:sz w:val="28"/>
          <w:szCs w:val="28"/>
          <w:lang/>
        </w:rPr>
        <w:t xml:space="preserve">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 </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B3A18" w:rsidRPr="001B3A18" w:rsidRDefault="001B3A18" w:rsidP="001B3A1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На сайте размещаются сведения о реализуемых персонализированных программах наставничества педагогических работников, базы наставников 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 xml:space="preserve">8.2. Результаты персонализированных программ наставничества педагогических работников в образовательной организации публикуются после </w:t>
      </w:r>
      <w:r w:rsidRPr="001B3A18">
        <w:rPr>
          <w:rFonts w:ascii="Times New Roman" w:eastAsia="Times New Roman" w:hAnsi="Times New Roman" w:cs="Times New Roman"/>
          <w:sz w:val="28"/>
          <w:szCs w:val="28"/>
          <w:lang w:eastAsia="ru-RU"/>
        </w:rPr>
        <w:lastRenderedPageBreak/>
        <w:t>их завершения.</w:t>
      </w:r>
    </w:p>
    <w:p w:rsidR="001B3A18" w:rsidRPr="001B3A18" w:rsidRDefault="001B3A18" w:rsidP="001B3A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3A18" w:rsidRPr="001B3A18" w:rsidRDefault="001B3A18" w:rsidP="001B3A1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9. Заключительные положения</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 xml:space="preserve">9.1. Настоящее Положение вступает в силу с момента утверждения руководителем образовательной организации и действует бессрочно. </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A18">
        <w:rPr>
          <w:rFonts w:ascii="Times New Roman" w:eastAsia="Times New Roman" w:hAnsi="Times New Roman" w:cs="Times New Roman"/>
          <w:sz w:val="28"/>
          <w:szCs w:val="28"/>
          <w:lang w:eastAsia="ru-RU"/>
        </w:rPr>
        <w:t>9.2.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
    <w:p w:rsidR="001B3A18" w:rsidRPr="001B3A18" w:rsidRDefault="001B3A18" w:rsidP="001B3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3A18" w:rsidRPr="001B3A18" w:rsidRDefault="001B3A18" w:rsidP="001B3A18">
      <w:pPr>
        <w:spacing w:after="0" w:line="240" w:lineRule="auto"/>
        <w:ind w:firstLine="709"/>
        <w:rPr>
          <w:rFonts w:ascii="Times New Roman" w:eastAsia="Times New Roman" w:hAnsi="Times New Roman" w:cs="Times New Roman"/>
          <w:i/>
          <w:sz w:val="28"/>
          <w:szCs w:val="28"/>
          <w:lang w:eastAsia="ru-RU"/>
        </w:rPr>
      </w:pPr>
      <w:bookmarkStart w:id="0" w:name="_GoBack"/>
      <w:bookmarkEnd w:id="0"/>
    </w:p>
    <w:p w:rsidR="00B70CC2" w:rsidRPr="007568AC" w:rsidRDefault="00B70CC2" w:rsidP="00347917">
      <w:pPr>
        <w:widowControl w:val="0"/>
        <w:shd w:val="clear" w:color="auto" w:fill="FFFFFF" w:themeFill="background1"/>
        <w:spacing w:after="0" w:line="240" w:lineRule="auto"/>
        <w:ind w:firstLine="709"/>
        <w:jc w:val="right"/>
        <w:rPr>
          <w:rFonts w:ascii="Times New Roman" w:eastAsia="Times New Roman" w:hAnsi="Times New Roman" w:cs="Times New Roman"/>
          <w:b/>
          <w:bCs/>
          <w:color w:val="000000"/>
          <w:sz w:val="28"/>
          <w:szCs w:val="28"/>
          <w:lang w:eastAsia="ru-RU" w:bidi="ru-RU"/>
        </w:rPr>
      </w:pPr>
    </w:p>
    <w:sectPr w:rsidR="00B70CC2" w:rsidRPr="007568AC" w:rsidSect="005E46C6">
      <w:headerReference w:type="even" r:id="rId8"/>
      <w:headerReference w:type="default" r:id="rId9"/>
      <w:pgSz w:w="11909" w:h="16838"/>
      <w:pgMar w:top="851" w:right="567" w:bottom="567" w:left="1418"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2B" w:rsidRDefault="0072752B" w:rsidP="00341699">
      <w:pPr>
        <w:spacing w:after="0" w:line="240" w:lineRule="auto"/>
      </w:pPr>
      <w:r>
        <w:separator/>
      </w:r>
    </w:p>
  </w:endnote>
  <w:endnote w:type="continuationSeparator" w:id="1">
    <w:p w:rsidR="0072752B" w:rsidRDefault="0072752B" w:rsidP="00341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2B" w:rsidRDefault="0072752B" w:rsidP="00341699">
      <w:pPr>
        <w:spacing w:after="0" w:line="240" w:lineRule="auto"/>
      </w:pPr>
      <w:r>
        <w:separator/>
      </w:r>
    </w:p>
  </w:footnote>
  <w:footnote w:type="continuationSeparator" w:id="1">
    <w:p w:rsidR="0072752B" w:rsidRDefault="0072752B" w:rsidP="00341699">
      <w:pPr>
        <w:spacing w:after="0" w:line="240" w:lineRule="auto"/>
      </w:pPr>
      <w:r>
        <w:continuationSeparator/>
      </w:r>
    </w:p>
  </w:footnote>
  <w:footnote w:id="2">
    <w:p w:rsidR="001B3A18" w:rsidRPr="007C1508" w:rsidRDefault="001B3A18" w:rsidP="001B3A18">
      <w:pPr>
        <w:pStyle w:val="ab"/>
      </w:pPr>
      <w:r>
        <w:rPr>
          <w:rStyle w:val="ad"/>
        </w:rPr>
        <w:footnoteRef/>
      </w:r>
      <w:r w:rsidRPr="007C1508">
        <w:rPr>
          <w:rFonts w:ascii="Times New Roman" w:hAnsi="Times New Roman"/>
        </w:rPr>
        <w:t>Приложение 2 – Примерная дорожная карта (план мероприятий) по реализации Положения о системе наставничества педагогических работников в образовательной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7E" w:rsidRDefault="0084321D">
    <w:pPr>
      <w:rPr>
        <w:sz w:val="2"/>
        <w:szCs w:val="2"/>
      </w:rPr>
    </w:pPr>
    <w:r w:rsidRPr="0084321D">
      <w:rPr>
        <w:noProof/>
        <w:sz w:val="24"/>
        <w:szCs w:val="24"/>
        <w:lang w:eastAsia="ru-RU"/>
      </w:rPr>
      <w:pict>
        <v:shapetype id="_x0000_t202" coordsize="21600,21600" o:spt="202" path="m,l,21600r21600,l21600,xe">
          <v:stroke joinstyle="miter"/>
          <v:path gradientshapeok="t" o:connecttype="rect"/>
        </v:shapetype>
        <v:shape id="Поле 2" o:spid="_x0000_s2049" type="#_x0000_t202" style="position:absolute;margin-left:279.3pt;margin-top:39.4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" filled="f" stroked="f">
          <v:textbox style="mso-fit-shape-to-text:t" inset="0,0,0,0">
            <w:txbxContent>
              <w:p w:rsidR="00C8337E" w:rsidRDefault="0084321D">
                <w:pPr>
                  <w:spacing w:line="240" w:lineRule="auto"/>
                </w:pPr>
                <w:r w:rsidRPr="0084321D">
                  <w:fldChar w:fldCharType="begin"/>
                </w:r>
                <w:r w:rsidR="00C8337E">
                  <w:instrText xml:space="preserve"> PAGE \* MERGEFORMAT </w:instrText>
                </w:r>
                <w:r w:rsidRPr="0084321D">
                  <w:fldChar w:fldCharType="separate"/>
                </w:r>
                <w:r w:rsidR="000B0E58" w:rsidRPr="000B0E58">
                  <w:rPr>
                    <w:rStyle w:val="Headerorfooter"/>
                    <w:rFonts w:eastAsiaTheme="minorHAnsi"/>
                    <w:noProof/>
                  </w:rPr>
                  <w:t>46</w:t>
                </w:r>
                <w:r>
                  <w:rPr>
                    <w:rStyle w:val="Headerorfooter"/>
                    <w:rFonts w:eastAsiaTheme="minorHAns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82811"/>
      <w:docPartObj>
        <w:docPartGallery w:val="Page Numbers (Top of Page)"/>
        <w:docPartUnique/>
      </w:docPartObj>
    </w:sdtPr>
    <w:sdtContent>
      <w:p w:rsidR="005816A5" w:rsidRDefault="005816A5">
        <w:pPr>
          <w:pStyle w:val="a4"/>
          <w:jc w:val="center"/>
        </w:pPr>
      </w:p>
      <w:p w:rsidR="005816A5" w:rsidRDefault="0084321D">
        <w:pPr>
          <w:pStyle w:val="a4"/>
          <w:jc w:val="center"/>
        </w:pPr>
        <w:r>
          <w:fldChar w:fldCharType="begin"/>
        </w:r>
        <w:r w:rsidR="005816A5">
          <w:instrText>PAGE   \* MERGEFORMAT</w:instrText>
        </w:r>
        <w:r>
          <w:fldChar w:fldCharType="separate"/>
        </w:r>
        <w:r w:rsidR="00490E7E">
          <w:rPr>
            <w:noProof/>
          </w:rPr>
          <w:t>2</w:t>
        </w:r>
        <w:r>
          <w:fldChar w:fldCharType="end"/>
        </w:r>
      </w:p>
    </w:sdtContent>
  </w:sdt>
  <w:p w:rsidR="00B564B8" w:rsidRDefault="00B564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C92"/>
    <w:multiLevelType w:val="hybridMultilevel"/>
    <w:tmpl w:val="C916DC0E"/>
    <w:lvl w:ilvl="0" w:tplc="A3046C70">
      <w:numFmt w:val="bullet"/>
      <w:lvlText w:val="●"/>
      <w:lvlJc w:val="left"/>
      <w:pPr>
        <w:ind w:left="1551" w:hanging="171"/>
      </w:pPr>
      <w:rPr>
        <w:rFonts w:ascii="Times New Roman" w:eastAsia="Times New Roman" w:hAnsi="Times New Roman" w:cs="Times New Roman" w:hint="default"/>
        <w:w w:val="99"/>
        <w:sz w:val="20"/>
        <w:szCs w:val="20"/>
        <w:lang w:val="ru-RU" w:eastAsia="en-US" w:bidi="ar-SA"/>
      </w:rPr>
    </w:lvl>
    <w:lvl w:ilvl="1" w:tplc="71E2547E">
      <w:numFmt w:val="bullet"/>
      <w:lvlText w:val="•"/>
      <w:lvlJc w:val="left"/>
      <w:pPr>
        <w:ind w:left="2488" w:hanging="171"/>
      </w:pPr>
      <w:rPr>
        <w:rFonts w:hint="default"/>
        <w:lang w:val="ru-RU" w:eastAsia="en-US" w:bidi="ar-SA"/>
      </w:rPr>
    </w:lvl>
    <w:lvl w:ilvl="2" w:tplc="B7E0BB32">
      <w:numFmt w:val="bullet"/>
      <w:lvlText w:val="•"/>
      <w:lvlJc w:val="left"/>
      <w:pPr>
        <w:ind w:left="3417" w:hanging="171"/>
      </w:pPr>
      <w:rPr>
        <w:rFonts w:hint="default"/>
        <w:lang w:val="ru-RU" w:eastAsia="en-US" w:bidi="ar-SA"/>
      </w:rPr>
    </w:lvl>
    <w:lvl w:ilvl="3" w:tplc="07605FE8">
      <w:numFmt w:val="bullet"/>
      <w:lvlText w:val="•"/>
      <w:lvlJc w:val="left"/>
      <w:pPr>
        <w:ind w:left="4345" w:hanging="171"/>
      </w:pPr>
      <w:rPr>
        <w:rFonts w:hint="default"/>
        <w:lang w:val="ru-RU" w:eastAsia="en-US" w:bidi="ar-SA"/>
      </w:rPr>
    </w:lvl>
    <w:lvl w:ilvl="4" w:tplc="A2A4E9D6">
      <w:numFmt w:val="bullet"/>
      <w:lvlText w:val="•"/>
      <w:lvlJc w:val="left"/>
      <w:pPr>
        <w:ind w:left="5274" w:hanging="171"/>
      </w:pPr>
      <w:rPr>
        <w:rFonts w:hint="default"/>
        <w:lang w:val="ru-RU" w:eastAsia="en-US" w:bidi="ar-SA"/>
      </w:rPr>
    </w:lvl>
    <w:lvl w:ilvl="5" w:tplc="6A7E0150">
      <w:numFmt w:val="bullet"/>
      <w:lvlText w:val="•"/>
      <w:lvlJc w:val="left"/>
      <w:pPr>
        <w:ind w:left="6203" w:hanging="171"/>
      </w:pPr>
      <w:rPr>
        <w:rFonts w:hint="default"/>
        <w:lang w:val="ru-RU" w:eastAsia="en-US" w:bidi="ar-SA"/>
      </w:rPr>
    </w:lvl>
    <w:lvl w:ilvl="6" w:tplc="C8085834">
      <w:numFmt w:val="bullet"/>
      <w:lvlText w:val="•"/>
      <w:lvlJc w:val="left"/>
      <w:pPr>
        <w:ind w:left="7131" w:hanging="171"/>
      </w:pPr>
      <w:rPr>
        <w:rFonts w:hint="default"/>
        <w:lang w:val="ru-RU" w:eastAsia="en-US" w:bidi="ar-SA"/>
      </w:rPr>
    </w:lvl>
    <w:lvl w:ilvl="7" w:tplc="35E29200">
      <w:numFmt w:val="bullet"/>
      <w:lvlText w:val="•"/>
      <w:lvlJc w:val="left"/>
      <w:pPr>
        <w:ind w:left="8060" w:hanging="171"/>
      </w:pPr>
      <w:rPr>
        <w:rFonts w:hint="default"/>
        <w:lang w:val="ru-RU" w:eastAsia="en-US" w:bidi="ar-SA"/>
      </w:rPr>
    </w:lvl>
    <w:lvl w:ilvl="8" w:tplc="805CD3A8">
      <w:numFmt w:val="bullet"/>
      <w:lvlText w:val="•"/>
      <w:lvlJc w:val="left"/>
      <w:pPr>
        <w:ind w:left="8989" w:hanging="171"/>
      </w:pPr>
      <w:rPr>
        <w:rFonts w:hint="default"/>
        <w:lang w:val="ru-RU" w:eastAsia="en-US" w:bidi="ar-SA"/>
      </w:rPr>
    </w:lvl>
  </w:abstractNum>
  <w:abstractNum w:abstractNumId="1">
    <w:nsid w:val="0F1A00D5"/>
    <w:multiLevelType w:val="hybridMultilevel"/>
    <w:tmpl w:val="56E60A4A"/>
    <w:lvl w:ilvl="0" w:tplc="E1E6DF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377774A"/>
    <w:multiLevelType w:val="hybridMultilevel"/>
    <w:tmpl w:val="269C7E26"/>
    <w:lvl w:ilvl="0" w:tplc="E1E6DF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9FA50AC"/>
    <w:multiLevelType w:val="hybridMultilevel"/>
    <w:tmpl w:val="18C492A8"/>
    <w:lvl w:ilvl="0" w:tplc="E1E6D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2938DE"/>
    <w:multiLevelType w:val="multilevel"/>
    <w:tmpl w:val="AD866D5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94A98"/>
    <w:multiLevelType w:val="hybridMultilevel"/>
    <w:tmpl w:val="AD4CF028"/>
    <w:lvl w:ilvl="0" w:tplc="F618BB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20341C"/>
    <w:multiLevelType w:val="hybridMultilevel"/>
    <w:tmpl w:val="CDF6E4E0"/>
    <w:lvl w:ilvl="0" w:tplc="76E22402">
      <w:start w:val="1"/>
      <w:numFmt w:val="decimal"/>
      <w:lvlText w:val="%1."/>
      <w:lvlJc w:val="left"/>
      <w:pPr>
        <w:ind w:left="927" w:hanging="360"/>
      </w:pPr>
      <w:rPr>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5377A5E"/>
    <w:multiLevelType w:val="hybridMultilevel"/>
    <w:tmpl w:val="68480728"/>
    <w:lvl w:ilvl="0" w:tplc="E1E6D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E6DF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F279B"/>
    <w:multiLevelType w:val="hybridMultilevel"/>
    <w:tmpl w:val="2EAABE94"/>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9F0C9C"/>
    <w:multiLevelType w:val="multilevel"/>
    <w:tmpl w:val="53B8508E"/>
    <w:lvl w:ilvl="0">
      <w:start w:val="4"/>
      <w:numFmt w:val="decimal"/>
      <w:lvlText w:val="%1."/>
      <w:lvlJc w:val="left"/>
      <w:pPr>
        <w:ind w:left="440" w:hanging="440"/>
      </w:pPr>
      <w:rPr>
        <w:rFonts w:hint="default"/>
        <w:strike/>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33452C98"/>
    <w:multiLevelType w:val="hybridMultilevel"/>
    <w:tmpl w:val="E2A09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7B7CAE"/>
    <w:multiLevelType w:val="hybridMultilevel"/>
    <w:tmpl w:val="BFACA080"/>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8F75C7"/>
    <w:multiLevelType w:val="hybridMultilevel"/>
    <w:tmpl w:val="545CB118"/>
    <w:lvl w:ilvl="0" w:tplc="E1E6DFA8">
      <w:start w:val="1"/>
      <w:numFmt w:val="bullet"/>
      <w:lvlText w:val=""/>
      <w:lvlJc w:val="left"/>
      <w:pPr>
        <w:ind w:left="1210"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4">
    <w:nsid w:val="3ECD0B0E"/>
    <w:multiLevelType w:val="hybridMultilevel"/>
    <w:tmpl w:val="899E0456"/>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0832FBB"/>
    <w:multiLevelType w:val="multilevel"/>
    <w:tmpl w:val="BA5E5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AC4002"/>
    <w:multiLevelType w:val="hybridMultilevel"/>
    <w:tmpl w:val="4FCE078C"/>
    <w:lvl w:ilvl="0" w:tplc="D2DE4C74">
      <w:start w:val="1"/>
      <w:numFmt w:val="decimal"/>
      <w:lvlText w:val="%1."/>
      <w:lvlJc w:val="left"/>
      <w:pPr>
        <w:ind w:left="927"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7">
    <w:nsid w:val="7AEE614F"/>
    <w:multiLevelType w:val="multilevel"/>
    <w:tmpl w:val="BC9AE14E"/>
    <w:lvl w:ilvl="0">
      <w:start w:val="1"/>
      <w:numFmt w:val="bullet"/>
      <w:lvlText w:val="‒"/>
      <w:lvlJc w:val="left"/>
      <w:pPr>
        <w:ind w:left="1210" w:hanging="360"/>
      </w:pPr>
      <w:rPr>
        <w:rFonts w:ascii="Times New Roman" w:hAnsi="Times New Roman" w:cs="Times New Roman" w:hint="default"/>
        <w:lang/>
      </w:rPr>
    </w:lvl>
    <w:lvl w:ilvl="1">
      <w:start w:val="1"/>
      <w:numFmt w:val="decimal"/>
      <w:lvlText w:val="%2."/>
      <w:lvlJc w:val="left"/>
      <w:pPr>
        <w:ind w:left="1919" w:hanging="360"/>
      </w:pPr>
      <w:rPr>
        <w:rFonts w:hint="default"/>
        <w:lang w:val="ru-RU"/>
      </w:rPr>
    </w:lvl>
    <w:lvl w:ilvl="2">
      <w:start w:val="1"/>
      <w:numFmt w:val="decimal"/>
      <w:isLgl/>
      <w:lvlText w:val="%1.%2.%3."/>
      <w:lvlJc w:val="left"/>
      <w:pPr>
        <w:ind w:left="2366" w:hanging="720"/>
      </w:pPr>
      <w:rPr>
        <w:rFonts w:hint="default"/>
      </w:rPr>
    </w:lvl>
    <w:lvl w:ilvl="3">
      <w:start w:val="1"/>
      <w:numFmt w:val="decimal"/>
      <w:isLgl/>
      <w:lvlText w:val="%1.%2.%3.%4."/>
      <w:lvlJc w:val="left"/>
      <w:pPr>
        <w:ind w:left="3086" w:hanging="108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886" w:hanging="1800"/>
      </w:pPr>
      <w:rPr>
        <w:rFonts w:hint="default"/>
      </w:rPr>
    </w:lvl>
    <w:lvl w:ilvl="7">
      <w:start w:val="1"/>
      <w:numFmt w:val="decimal"/>
      <w:isLgl/>
      <w:lvlText w:val="%1.%2.%3.%4.%5.%6.%7.%8."/>
      <w:lvlJc w:val="left"/>
      <w:pPr>
        <w:ind w:left="5246" w:hanging="1800"/>
      </w:pPr>
      <w:rPr>
        <w:rFonts w:hint="default"/>
      </w:rPr>
    </w:lvl>
    <w:lvl w:ilvl="8">
      <w:start w:val="1"/>
      <w:numFmt w:val="decimal"/>
      <w:isLgl/>
      <w:lvlText w:val="%1.%2.%3.%4.%5.%6.%7.%8.%9."/>
      <w:lvlJc w:val="left"/>
      <w:pPr>
        <w:ind w:left="5966" w:hanging="2160"/>
      </w:pPr>
      <w:rPr>
        <w:rFonts w:hint="default"/>
      </w:rPr>
    </w:lvl>
  </w:abstractNum>
  <w:num w:numId="1">
    <w:abstractNumId w:val="4"/>
  </w:num>
  <w:num w:numId="2">
    <w:abstractNumId w:val="15"/>
  </w:num>
  <w:num w:numId="3">
    <w:abstractNumId w:val="17"/>
  </w:num>
  <w:num w:numId="4">
    <w:abstractNumId w:val="10"/>
  </w:num>
  <w:num w:numId="5">
    <w:abstractNumId w:val="8"/>
  </w:num>
  <w:num w:numId="6">
    <w:abstractNumId w:val="1"/>
  </w:num>
  <w:num w:numId="7">
    <w:abstractNumId w:val="14"/>
  </w:num>
  <w:num w:numId="8">
    <w:abstractNumId w:val="5"/>
  </w:num>
  <w:num w:numId="9">
    <w:abstractNumId w:val="7"/>
  </w:num>
  <w:num w:numId="10">
    <w:abstractNumId w:val="3"/>
  </w:num>
  <w:num w:numId="11">
    <w:abstractNumId w:val="11"/>
  </w:num>
  <w:num w:numId="12">
    <w:abstractNumId w:val="13"/>
  </w:num>
  <w:num w:numId="13">
    <w:abstractNumId w:val="16"/>
  </w:num>
  <w:num w:numId="14">
    <w:abstractNumId w:val="2"/>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03D9C"/>
    <w:rsid w:val="00021461"/>
    <w:rsid w:val="000252B8"/>
    <w:rsid w:val="00030A0B"/>
    <w:rsid w:val="00042272"/>
    <w:rsid w:val="00042322"/>
    <w:rsid w:val="00043D16"/>
    <w:rsid w:val="000616EB"/>
    <w:rsid w:val="000646BC"/>
    <w:rsid w:val="00093DDC"/>
    <w:rsid w:val="0009507C"/>
    <w:rsid w:val="00097017"/>
    <w:rsid w:val="000B0E58"/>
    <w:rsid w:val="000C0CF1"/>
    <w:rsid w:val="000F3243"/>
    <w:rsid w:val="001239E0"/>
    <w:rsid w:val="00141C22"/>
    <w:rsid w:val="00160310"/>
    <w:rsid w:val="00164B58"/>
    <w:rsid w:val="00167299"/>
    <w:rsid w:val="00187B60"/>
    <w:rsid w:val="00187C22"/>
    <w:rsid w:val="00193AF4"/>
    <w:rsid w:val="001A08A2"/>
    <w:rsid w:val="001A341F"/>
    <w:rsid w:val="001B3A18"/>
    <w:rsid w:val="001B4C9B"/>
    <w:rsid w:val="001C1FF8"/>
    <w:rsid w:val="001D3D47"/>
    <w:rsid w:val="001D45CC"/>
    <w:rsid w:val="001D4BAB"/>
    <w:rsid w:val="002166CA"/>
    <w:rsid w:val="0022319F"/>
    <w:rsid w:val="002507B1"/>
    <w:rsid w:val="002532CD"/>
    <w:rsid w:val="00256544"/>
    <w:rsid w:val="00256F39"/>
    <w:rsid w:val="002707AE"/>
    <w:rsid w:val="0027652F"/>
    <w:rsid w:val="002D05FA"/>
    <w:rsid w:val="002D123B"/>
    <w:rsid w:val="002D21E3"/>
    <w:rsid w:val="002E1E60"/>
    <w:rsid w:val="002F19FC"/>
    <w:rsid w:val="00300E70"/>
    <w:rsid w:val="003066D7"/>
    <w:rsid w:val="00307346"/>
    <w:rsid w:val="00330F99"/>
    <w:rsid w:val="003323A5"/>
    <w:rsid w:val="003344F3"/>
    <w:rsid w:val="0034127F"/>
    <w:rsid w:val="00341699"/>
    <w:rsid w:val="00347917"/>
    <w:rsid w:val="0036044C"/>
    <w:rsid w:val="00376439"/>
    <w:rsid w:val="00386BE2"/>
    <w:rsid w:val="003A533A"/>
    <w:rsid w:val="003D16CD"/>
    <w:rsid w:val="003E65D0"/>
    <w:rsid w:val="003F4359"/>
    <w:rsid w:val="003F4C40"/>
    <w:rsid w:val="003F5A09"/>
    <w:rsid w:val="00402423"/>
    <w:rsid w:val="0040749E"/>
    <w:rsid w:val="00414A0C"/>
    <w:rsid w:val="00421598"/>
    <w:rsid w:val="00421962"/>
    <w:rsid w:val="00425A0F"/>
    <w:rsid w:val="004467B8"/>
    <w:rsid w:val="00470749"/>
    <w:rsid w:val="004839DF"/>
    <w:rsid w:val="00490E7E"/>
    <w:rsid w:val="004B3160"/>
    <w:rsid w:val="004B643F"/>
    <w:rsid w:val="004C6DDA"/>
    <w:rsid w:val="004D2C42"/>
    <w:rsid w:val="004E122E"/>
    <w:rsid w:val="004E64FA"/>
    <w:rsid w:val="004E6A14"/>
    <w:rsid w:val="004F5051"/>
    <w:rsid w:val="004F6850"/>
    <w:rsid w:val="00502AE5"/>
    <w:rsid w:val="00535D2F"/>
    <w:rsid w:val="0055083E"/>
    <w:rsid w:val="00553D77"/>
    <w:rsid w:val="005816A5"/>
    <w:rsid w:val="00591352"/>
    <w:rsid w:val="0059572D"/>
    <w:rsid w:val="005A07D3"/>
    <w:rsid w:val="005B098C"/>
    <w:rsid w:val="005B1AFA"/>
    <w:rsid w:val="005C7C4C"/>
    <w:rsid w:val="005E36E6"/>
    <w:rsid w:val="005E41DD"/>
    <w:rsid w:val="005E46C6"/>
    <w:rsid w:val="005F072F"/>
    <w:rsid w:val="006249D2"/>
    <w:rsid w:val="00626C8A"/>
    <w:rsid w:val="00684346"/>
    <w:rsid w:val="006875D1"/>
    <w:rsid w:val="00693CB9"/>
    <w:rsid w:val="00697242"/>
    <w:rsid w:val="006A1839"/>
    <w:rsid w:val="006A2E32"/>
    <w:rsid w:val="006A7250"/>
    <w:rsid w:val="006B33F6"/>
    <w:rsid w:val="006C354F"/>
    <w:rsid w:val="006D7F31"/>
    <w:rsid w:val="006E5D01"/>
    <w:rsid w:val="006F5181"/>
    <w:rsid w:val="006F6E50"/>
    <w:rsid w:val="007037E1"/>
    <w:rsid w:val="0070631E"/>
    <w:rsid w:val="00720FC1"/>
    <w:rsid w:val="00722F5A"/>
    <w:rsid w:val="0072752B"/>
    <w:rsid w:val="007548E8"/>
    <w:rsid w:val="007568AC"/>
    <w:rsid w:val="00764897"/>
    <w:rsid w:val="007C2A35"/>
    <w:rsid w:val="0080015E"/>
    <w:rsid w:val="00803BD5"/>
    <w:rsid w:val="0080573B"/>
    <w:rsid w:val="00811D80"/>
    <w:rsid w:val="00816AAD"/>
    <w:rsid w:val="00823526"/>
    <w:rsid w:val="0084321D"/>
    <w:rsid w:val="008436B8"/>
    <w:rsid w:val="008472CE"/>
    <w:rsid w:val="00860CAF"/>
    <w:rsid w:val="0087113D"/>
    <w:rsid w:val="008877CE"/>
    <w:rsid w:val="00897755"/>
    <w:rsid w:val="008B17E9"/>
    <w:rsid w:val="008B6213"/>
    <w:rsid w:val="008C0581"/>
    <w:rsid w:val="008C51F3"/>
    <w:rsid w:val="008E1CCE"/>
    <w:rsid w:val="009475EE"/>
    <w:rsid w:val="00975707"/>
    <w:rsid w:val="009D1603"/>
    <w:rsid w:val="009E1EEF"/>
    <w:rsid w:val="009F048C"/>
    <w:rsid w:val="00A22D60"/>
    <w:rsid w:val="00A27253"/>
    <w:rsid w:val="00A34C88"/>
    <w:rsid w:val="00A4276D"/>
    <w:rsid w:val="00A43120"/>
    <w:rsid w:val="00A543B2"/>
    <w:rsid w:val="00A66638"/>
    <w:rsid w:val="00A75BF6"/>
    <w:rsid w:val="00A853F9"/>
    <w:rsid w:val="00A876B8"/>
    <w:rsid w:val="00A93F93"/>
    <w:rsid w:val="00AA3709"/>
    <w:rsid w:val="00AB5010"/>
    <w:rsid w:val="00AC1EF9"/>
    <w:rsid w:val="00B00932"/>
    <w:rsid w:val="00B010E5"/>
    <w:rsid w:val="00B020AA"/>
    <w:rsid w:val="00B0536D"/>
    <w:rsid w:val="00B101D1"/>
    <w:rsid w:val="00B3536C"/>
    <w:rsid w:val="00B564B8"/>
    <w:rsid w:val="00B62D5B"/>
    <w:rsid w:val="00B70CC2"/>
    <w:rsid w:val="00B771AB"/>
    <w:rsid w:val="00B801C6"/>
    <w:rsid w:val="00B85F42"/>
    <w:rsid w:val="00B9357C"/>
    <w:rsid w:val="00B9655F"/>
    <w:rsid w:val="00BB2C93"/>
    <w:rsid w:val="00BB4407"/>
    <w:rsid w:val="00BC18FA"/>
    <w:rsid w:val="00BD0BF1"/>
    <w:rsid w:val="00BD7D3D"/>
    <w:rsid w:val="00BF4A09"/>
    <w:rsid w:val="00BF7534"/>
    <w:rsid w:val="00C00EAC"/>
    <w:rsid w:val="00C01B49"/>
    <w:rsid w:val="00C22A2B"/>
    <w:rsid w:val="00C27303"/>
    <w:rsid w:val="00C37564"/>
    <w:rsid w:val="00C80A79"/>
    <w:rsid w:val="00C8337E"/>
    <w:rsid w:val="00C9182F"/>
    <w:rsid w:val="00CB4093"/>
    <w:rsid w:val="00CD2C1C"/>
    <w:rsid w:val="00CE34B7"/>
    <w:rsid w:val="00CE4C6A"/>
    <w:rsid w:val="00CE568C"/>
    <w:rsid w:val="00CF0AE0"/>
    <w:rsid w:val="00D251EA"/>
    <w:rsid w:val="00D411E2"/>
    <w:rsid w:val="00D71500"/>
    <w:rsid w:val="00D74C15"/>
    <w:rsid w:val="00D771A6"/>
    <w:rsid w:val="00DD4EBA"/>
    <w:rsid w:val="00DE2399"/>
    <w:rsid w:val="00DE3119"/>
    <w:rsid w:val="00DF252B"/>
    <w:rsid w:val="00DF579B"/>
    <w:rsid w:val="00E03D9C"/>
    <w:rsid w:val="00E06A38"/>
    <w:rsid w:val="00E114D4"/>
    <w:rsid w:val="00E23BBD"/>
    <w:rsid w:val="00E256E6"/>
    <w:rsid w:val="00E32113"/>
    <w:rsid w:val="00E43555"/>
    <w:rsid w:val="00E528C0"/>
    <w:rsid w:val="00E6071C"/>
    <w:rsid w:val="00E742EA"/>
    <w:rsid w:val="00E8013C"/>
    <w:rsid w:val="00E91C29"/>
    <w:rsid w:val="00EA1F8E"/>
    <w:rsid w:val="00EA6024"/>
    <w:rsid w:val="00EB46AE"/>
    <w:rsid w:val="00EB5772"/>
    <w:rsid w:val="00ED5DB6"/>
    <w:rsid w:val="00ED75D7"/>
    <w:rsid w:val="00EE3D5C"/>
    <w:rsid w:val="00EE5B5B"/>
    <w:rsid w:val="00F16377"/>
    <w:rsid w:val="00F17ACF"/>
    <w:rsid w:val="00F20119"/>
    <w:rsid w:val="00F258FA"/>
    <w:rsid w:val="00F27862"/>
    <w:rsid w:val="00F60DA3"/>
    <w:rsid w:val="00F7022A"/>
    <w:rsid w:val="00F76268"/>
    <w:rsid w:val="00F77957"/>
    <w:rsid w:val="00F832A1"/>
    <w:rsid w:val="00F92337"/>
    <w:rsid w:val="00FA3C68"/>
    <w:rsid w:val="00FA6BB8"/>
    <w:rsid w:val="00FA7A7E"/>
    <w:rsid w:val="00FB24CE"/>
    <w:rsid w:val="00FD014B"/>
    <w:rsid w:val="00FD014E"/>
    <w:rsid w:val="00FD1D4C"/>
    <w:rsid w:val="00FD631C"/>
    <w:rsid w:val="00FE2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52"/>
  </w:style>
  <w:style w:type="paragraph" w:styleId="1">
    <w:name w:val="heading 1"/>
    <w:basedOn w:val="a"/>
    <w:link w:val="10"/>
    <w:uiPriority w:val="9"/>
    <w:qFormat/>
    <w:rsid w:val="001B3A18"/>
    <w:pPr>
      <w:widowControl w:val="0"/>
      <w:autoSpaceDE w:val="0"/>
      <w:autoSpaceDN w:val="0"/>
      <w:spacing w:after="0" w:line="240" w:lineRule="auto"/>
      <w:ind w:left="1499"/>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1B3A18"/>
    <w:pPr>
      <w:widowControl w:val="0"/>
      <w:autoSpaceDE w:val="0"/>
      <w:autoSpaceDN w:val="0"/>
      <w:spacing w:after="0" w:line="240" w:lineRule="auto"/>
      <w:ind w:left="1388"/>
      <w:outlineLvl w:val="1"/>
    </w:pPr>
    <w:rPr>
      <w:rFonts w:ascii="Cambria" w:eastAsia="Cambria" w:hAnsi="Cambria" w:cs="Cambria"/>
      <w:b/>
      <w:bCs/>
      <w:sz w:val="28"/>
      <w:szCs w:val="28"/>
    </w:rPr>
  </w:style>
  <w:style w:type="paragraph" w:styleId="3">
    <w:name w:val="heading 3"/>
    <w:basedOn w:val="a"/>
    <w:link w:val="30"/>
    <w:uiPriority w:val="9"/>
    <w:semiHidden/>
    <w:unhideWhenUsed/>
    <w:qFormat/>
    <w:rsid w:val="001B3A18"/>
    <w:pPr>
      <w:widowControl w:val="0"/>
      <w:autoSpaceDE w:val="0"/>
      <w:autoSpaceDN w:val="0"/>
      <w:spacing w:after="0" w:line="240" w:lineRule="auto"/>
      <w:ind w:left="2128"/>
      <w:jc w:val="both"/>
      <w:outlineLvl w:val="2"/>
    </w:pPr>
    <w:rPr>
      <w:rFonts w:ascii="Times New Roman" w:eastAsia="Times New Roman" w:hAnsi="Times New Roman" w:cs="Times New Roman"/>
      <w:b/>
      <w:bCs/>
      <w:sz w:val="24"/>
      <w:szCs w:val="24"/>
    </w:rPr>
  </w:style>
  <w:style w:type="paragraph" w:styleId="4">
    <w:name w:val="heading 4"/>
    <w:basedOn w:val="a"/>
    <w:link w:val="40"/>
    <w:uiPriority w:val="1"/>
    <w:semiHidden/>
    <w:unhideWhenUsed/>
    <w:qFormat/>
    <w:rsid w:val="001B3A18"/>
    <w:pPr>
      <w:widowControl w:val="0"/>
      <w:autoSpaceDE w:val="0"/>
      <w:autoSpaceDN w:val="0"/>
      <w:spacing w:after="0" w:line="240" w:lineRule="auto"/>
      <w:ind w:right="1271"/>
      <w:jc w:val="right"/>
      <w:outlineLvl w:val="3"/>
    </w:pPr>
    <w:rPr>
      <w:rFonts w:ascii="Arial" w:eastAsia="Arial" w:hAnsi="Arial" w:cs="Arial"/>
      <w:b/>
      <w:bCs/>
      <w:i/>
      <w:iCs/>
      <w:sz w:val="24"/>
      <w:szCs w:val="24"/>
    </w:rPr>
  </w:style>
  <w:style w:type="paragraph" w:styleId="5">
    <w:name w:val="heading 5"/>
    <w:basedOn w:val="a"/>
    <w:next w:val="a"/>
    <w:link w:val="50"/>
    <w:uiPriority w:val="9"/>
    <w:semiHidden/>
    <w:unhideWhenUsed/>
    <w:qFormat/>
    <w:rsid w:val="001B3A18"/>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41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бычный2"/>
    <w:rsid w:val="00341699"/>
    <w:pPr>
      <w:spacing w:after="0" w:line="240" w:lineRule="auto"/>
    </w:pPr>
    <w:rPr>
      <w:rFonts w:ascii="Times New Roman" w:eastAsia="Times New Roman" w:hAnsi="Times New Roman" w:cs="Times New Roman"/>
      <w:sz w:val="20"/>
      <w:szCs w:val="20"/>
      <w:lang w:eastAsia="ru-RU"/>
    </w:rPr>
  </w:style>
  <w:style w:type="paragraph" w:customStyle="1" w:styleId="12">
    <w:name w:val="Оглавление 12"/>
    <w:basedOn w:val="21"/>
    <w:next w:val="21"/>
    <w:autoRedefine/>
    <w:rsid w:val="003344F3"/>
    <w:pPr>
      <w:framePr w:hSpace="180" w:wrap="around" w:vAnchor="text" w:hAnchor="margin" w:y="421"/>
      <w:shd w:val="clear" w:color="auto" w:fill="FFFFFF" w:themeFill="background1"/>
      <w:ind w:firstLine="709"/>
      <w:suppressOverlap/>
      <w:jc w:val="center"/>
    </w:pPr>
    <w:rPr>
      <w:sz w:val="24"/>
      <w:szCs w:val="24"/>
    </w:rPr>
  </w:style>
  <w:style w:type="table" w:styleId="a3">
    <w:name w:val="Table Grid"/>
    <w:basedOn w:val="a1"/>
    <w:uiPriority w:val="39"/>
    <w:rsid w:val="0034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2">
    <w:name w:val="Footnote (2)_"/>
    <w:basedOn w:val="a0"/>
    <w:link w:val="Footnote20"/>
    <w:rsid w:val="00341699"/>
    <w:rPr>
      <w:rFonts w:ascii="Times New Roman" w:eastAsia="Times New Roman" w:hAnsi="Times New Roman" w:cs="Times New Roman"/>
      <w:sz w:val="19"/>
      <w:szCs w:val="19"/>
      <w:shd w:val="clear" w:color="auto" w:fill="FFFFFF"/>
    </w:rPr>
  </w:style>
  <w:style w:type="paragraph" w:customStyle="1" w:styleId="Footnote20">
    <w:name w:val="Footnote (2)"/>
    <w:basedOn w:val="a"/>
    <w:link w:val="Footnote2"/>
    <w:rsid w:val="00341699"/>
    <w:pPr>
      <w:widowControl w:val="0"/>
      <w:shd w:val="clear" w:color="auto" w:fill="FFFFFF"/>
      <w:spacing w:after="0" w:line="238" w:lineRule="exact"/>
    </w:pPr>
    <w:rPr>
      <w:rFonts w:ascii="Times New Roman" w:eastAsia="Times New Roman" w:hAnsi="Times New Roman" w:cs="Times New Roman"/>
      <w:sz w:val="19"/>
      <w:szCs w:val="19"/>
    </w:rPr>
  </w:style>
  <w:style w:type="character" w:customStyle="1" w:styleId="Footnote">
    <w:name w:val="Footnote_"/>
    <w:basedOn w:val="a0"/>
    <w:link w:val="Footnote0"/>
    <w:rsid w:val="00341699"/>
    <w:rPr>
      <w:rFonts w:ascii="Times New Roman" w:eastAsia="Times New Roman" w:hAnsi="Times New Roman" w:cs="Times New Roman"/>
      <w:sz w:val="21"/>
      <w:szCs w:val="21"/>
      <w:shd w:val="clear" w:color="auto" w:fill="FFFFFF"/>
    </w:rPr>
  </w:style>
  <w:style w:type="paragraph" w:customStyle="1" w:styleId="Footnote0">
    <w:name w:val="Footnote"/>
    <w:basedOn w:val="a"/>
    <w:link w:val="Footnote"/>
    <w:rsid w:val="00341699"/>
    <w:pPr>
      <w:widowControl w:val="0"/>
      <w:shd w:val="clear" w:color="auto" w:fill="FFFFFF"/>
      <w:spacing w:after="0" w:line="263" w:lineRule="exact"/>
      <w:jc w:val="both"/>
    </w:pPr>
    <w:rPr>
      <w:rFonts w:ascii="Times New Roman" w:eastAsia="Times New Roman" w:hAnsi="Times New Roman" w:cs="Times New Roman"/>
      <w:sz w:val="21"/>
      <w:szCs w:val="21"/>
    </w:rPr>
  </w:style>
  <w:style w:type="character" w:customStyle="1" w:styleId="Headerorfooter">
    <w:name w:val="Header or footer"/>
    <w:basedOn w:val="a0"/>
    <w:rsid w:val="003416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4">
    <w:name w:val="header"/>
    <w:basedOn w:val="a"/>
    <w:link w:val="a5"/>
    <w:uiPriority w:val="99"/>
    <w:unhideWhenUsed/>
    <w:rsid w:val="00330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0F99"/>
  </w:style>
  <w:style w:type="paragraph" w:styleId="a6">
    <w:name w:val="footer"/>
    <w:basedOn w:val="a"/>
    <w:link w:val="a7"/>
    <w:uiPriority w:val="99"/>
    <w:unhideWhenUsed/>
    <w:rsid w:val="00330F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F99"/>
  </w:style>
  <w:style w:type="paragraph" w:styleId="a8">
    <w:name w:val="List Paragraph"/>
    <w:aliases w:val="Нумерованый список"/>
    <w:basedOn w:val="a"/>
    <w:link w:val="a9"/>
    <w:uiPriority w:val="34"/>
    <w:qFormat/>
    <w:rsid w:val="00330F99"/>
    <w:pPr>
      <w:ind w:left="720"/>
      <w:contextualSpacing/>
    </w:pPr>
  </w:style>
  <w:style w:type="character" w:styleId="aa">
    <w:name w:val="Hyperlink"/>
    <w:basedOn w:val="a0"/>
    <w:uiPriority w:val="99"/>
    <w:unhideWhenUsed/>
    <w:rsid w:val="00A543B2"/>
    <w:rPr>
      <w:color w:val="0000FF"/>
      <w:u w:val="single"/>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c"/>
    <w:uiPriority w:val="99"/>
    <w:unhideWhenUsed/>
    <w:qFormat/>
    <w:rsid w:val="00A4276D"/>
    <w:pPr>
      <w:spacing w:after="0" w:line="240" w:lineRule="auto"/>
    </w:pPr>
    <w:rPr>
      <w:sz w:val="20"/>
      <w:szCs w:val="20"/>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b"/>
    <w:uiPriority w:val="99"/>
    <w:rsid w:val="00A4276D"/>
    <w:rPr>
      <w:sz w:val="20"/>
      <w:szCs w:val="20"/>
    </w:rPr>
  </w:style>
  <w:style w:type="character" w:styleId="ad">
    <w:name w:val="footnote reference"/>
    <w:basedOn w:val="a0"/>
    <w:uiPriority w:val="99"/>
    <w:unhideWhenUsed/>
    <w:rsid w:val="00A4276D"/>
    <w:rPr>
      <w:vertAlign w:val="superscript"/>
    </w:rPr>
  </w:style>
  <w:style w:type="paragraph" w:styleId="ae">
    <w:name w:val="Balloon Text"/>
    <w:basedOn w:val="a"/>
    <w:link w:val="af"/>
    <w:uiPriority w:val="99"/>
    <w:semiHidden/>
    <w:unhideWhenUsed/>
    <w:rsid w:val="009E1EE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9E1EEF"/>
    <w:rPr>
      <w:rFonts w:ascii="Arial" w:hAnsi="Arial" w:cs="Arial"/>
      <w:sz w:val="16"/>
      <w:szCs w:val="16"/>
    </w:rPr>
  </w:style>
  <w:style w:type="table" w:customStyle="1" w:styleId="TableNormal">
    <w:name w:val="Table Normal"/>
    <w:uiPriority w:val="2"/>
    <w:semiHidden/>
    <w:qFormat/>
    <w:rsid w:val="0034791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1B3A1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1B3A18"/>
    <w:rPr>
      <w:rFonts w:ascii="Cambria" w:eastAsia="Cambria" w:hAnsi="Cambria" w:cs="Cambria"/>
      <w:b/>
      <w:bCs/>
      <w:sz w:val="28"/>
      <w:szCs w:val="28"/>
    </w:rPr>
  </w:style>
  <w:style w:type="character" w:customStyle="1" w:styleId="30">
    <w:name w:val="Заголовок 3 Знак"/>
    <w:basedOn w:val="a0"/>
    <w:link w:val="3"/>
    <w:uiPriority w:val="9"/>
    <w:semiHidden/>
    <w:rsid w:val="001B3A18"/>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semiHidden/>
    <w:rsid w:val="001B3A18"/>
    <w:rPr>
      <w:rFonts w:ascii="Arial" w:eastAsia="Arial" w:hAnsi="Arial" w:cs="Arial"/>
      <w:b/>
      <w:bCs/>
      <w:i/>
      <w:iCs/>
      <w:sz w:val="24"/>
      <w:szCs w:val="24"/>
    </w:rPr>
  </w:style>
  <w:style w:type="character" w:customStyle="1" w:styleId="50">
    <w:name w:val="Заголовок 5 Знак"/>
    <w:basedOn w:val="a0"/>
    <w:link w:val="5"/>
    <w:uiPriority w:val="9"/>
    <w:semiHidden/>
    <w:rsid w:val="001B3A18"/>
    <w:rPr>
      <w:rFonts w:asciiTheme="majorHAnsi" w:eastAsiaTheme="majorEastAsia" w:hAnsiTheme="majorHAnsi" w:cstheme="majorBidi"/>
      <w:color w:val="365F91" w:themeColor="accent1" w:themeShade="BF"/>
    </w:rPr>
  </w:style>
  <w:style w:type="paragraph" w:styleId="11">
    <w:name w:val="toc 1"/>
    <w:basedOn w:val="a"/>
    <w:autoRedefine/>
    <w:uiPriority w:val="1"/>
    <w:semiHidden/>
    <w:unhideWhenUsed/>
    <w:qFormat/>
    <w:rsid w:val="001B3A18"/>
    <w:pPr>
      <w:widowControl w:val="0"/>
      <w:autoSpaceDE w:val="0"/>
      <w:autoSpaceDN w:val="0"/>
      <w:spacing w:before="121" w:after="0" w:line="240" w:lineRule="auto"/>
      <w:ind w:left="1418"/>
    </w:pPr>
    <w:rPr>
      <w:rFonts w:ascii="Calibri" w:eastAsia="Calibri" w:hAnsi="Calibri" w:cs="Calibri"/>
    </w:rPr>
  </w:style>
  <w:style w:type="paragraph" w:styleId="22">
    <w:name w:val="toc 2"/>
    <w:basedOn w:val="a"/>
    <w:autoRedefine/>
    <w:uiPriority w:val="1"/>
    <w:semiHidden/>
    <w:unhideWhenUsed/>
    <w:qFormat/>
    <w:rsid w:val="001B3A18"/>
    <w:pPr>
      <w:widowControl w:val="0"/>
      <w:autoSpaceDE w:val="0"/>
      <w:autoSpaceDN w:val="0"/>
      <w:spacing w:before="141" w:after="0" w:line="240" w:lineRule="auto"/>
      <w:ind w:left="1638"/>
    </w:pPr>
    <w:rPr>
      <w:rFonts w:ascii="Calibri" w:eastAsia="Calibri" w:hAnsi="Calibri" w:cs="Calibri"/>
    </w:rPr>
  </w:style>
  <w:style w:type="paragraph" w:styleId="af0">
    <w:name w:val="Title"/>
    <w:basedOn w:val="a"/>
    <w:link w:val="af1"/>
    <w:uiPriority w:val="10"/>
    <w:qFormat/>
    <w:rsid w:val="001B3A18"/>
    <w:pPr>
      <w:widowControl w:val="0"/>
      <w:autoSpaceDE w:val="0"/>
      <w:autoSpaceDN w:val="0"/>
      <w:spacing w:before="6" w:after="0" w:line="240" w:lineRule="auto"/>
      <w:ind w:left="1275" w:right="711" w:hanging="1"/>
      <w:jc w:val="center"/>
    </w:pPr>
    <w:rPr>
      <w:rFonts w:ascii="Times New Roman" w:eastAsia="Times New Roman" w:hAnsi="Times New Roman" w:cs="Times New Roman"/>
      <w:b/>
      <w:bCs/>
      <w:sz w:val="32"/>
      <w:szCs w:val="32"/>
    </w:rPr>
  </w:style>
  <w:style w:type="character" w:customStyle="1" w:styleId="af1">
    <w:name w:val="Название Знак"/>
    <w:basedOn w:val="a0"/>
    <w:link w:val="af0"/>
    <w:uiPriority w:val="10"/>
    <w:rsid w:val="001B3A18"/>
    <w:rPr>
      <w:rFonts w:ascii="Times New Roman" w:eastAsia="Times New Roman" w:hAnsi="Times New Roman" w:cs="Times New Roman"/>
      <w:b/>
      <w:bCs/>
      <w:sz w:val="32"/>
      <w:szCs w:val="32"/>
    </w:rPr>
  </w:style>
  <w:style w:type="paragraph" w:styleId="af2">
    <w:name w:val="Body Text"/>
    <w:basedOn w:val="a"/>
    <w:link w:val="af3"/>
    <w:uiPriority w:val="1"/>
    <w:semiHidden/>
    <w:unhideWhenUsed/>
    <w:qFormat/>
    <w:rsid w:val="001B3A18"/>
    <w:pPr>
      <w:widowControl w:val="0"/>
      <w:autoSpaceDE w:val="0"/>
      <w:autoSpaceDN w:val="0"/>
      <w:spacing w:after="0" w:line="240" w:lineRule="auto"/>
      <w:ind w:left="672" w:firstLine="708"/>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semiHidden/>
    <w:rsid w:val="001B3A18"/>
    <w:rPr>
      <w:rFonts w:ascii="Times New Roman" w:eastAsia="Times New Roman" w:hAnsi="Times New Roman" w:cs="Times New Roman"/>
      <w:sz w:val="28"/>
      <w:szCs w:val="28"/>
    </w:rPr>
  </w:style>
  <w:style w:type="paragraph" w:customStyle="1" w:styleId="TableParagraph">
    <w:name w:val="Table Paragraph"/>
    <w:basedOn w:val="a"/>
    <w:uiPriority w:val="1"/>
    <w:qFormat/>
    <w:rsid w:val="001B3A18"/>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13">
    <w:name w:val="Нет списка1"/>
    <w:next w:val="a2"/>
    <w:uiPriority w:val="99"/>
    <w:semiHidden/>
    <w:unhideWhenUsed/>
    <w:rsid w:val="001B3A18"/>
  </w:style>
  <w:style w:type="paragraph" w:customStyle="1" w:styleId="Default">
    <w:name w:val="Default"/>
    <w:rsid w:val="001B3A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Абзац списка Знак"/>
    <w:aliases w:val="Нумерованый список Знак"/>
    <w:link w:val="a8"/>
    <w:uiPriority w:val="34"/>
    <w:locked/>
    <w:rsid w:val="001B3A18"/>
  </w:style>
  <w:style w:type="paragraph" w:customStyle="1" w:styleId="23">
    <w:name w:val="Стиль2"/>
    <w:basedOn w:val="a"/>
    <w:qFormat/>
    <w:rsid w:val="001B3A18"/>
    <w:pPr>
      <w:spacing w:after="160" w:line="360" w:lineRule="auto"/>
      <w:ind w:firstLine="360"/>
      <w:jc w:val="both"/>
    </w:pPr>
    <w:rPr>
      <w:rFonts w:ascii="Times New Roman" w:eastAsia="Calibri" w:hAnsi="Times New Roman" w:cs="Times New Roman"/>
      <w:sz w:val="28"/>
    </w:rPr>
  </w:style>
  <w:style w:type="paragraph" w:customStyle="1" w:styleId="14">
    <w:name w:val="Обычный1"/>
    <w:rsid w:val="001B3A18"/>
    <w:pPr>
      <w:widowControl w:val="0"/>
      <w:snapToGrid w:val="0"/>
      <w:spacing w:after="0" w:line="254" w:lineRule="auto"/>
      <w:ind w:firstLine="400"/>
    </w:pPr>
    <w:rPr>
      <w:rFonts w:ascii="Times New Roman" w:eastAsia="Times New Roman" w:hAnsi="Times New Roman" w:cs="Times New Roman"/>
      <w:sz w:val="18"/>
      <w:szCs w:val="20"/>
      <w:lang w:eastAsia="ru-RU"/>
    </w:rPr>
  </w:style>
  <w:style w:type="paragraph" w:customStyle="1" w:styleId="15">
    <w:name w:val="Абзац списка1"/>
    <w:basedOn w:val="a"/>
    <w:rsid w:val="001B3A18"/>
    <w:pPr>
      <w:suppressAutoHyphens/>
      <w:ind w:left="720"/>
    </w:pPr>
    <w:rPr>
      <w:rFonts w:ascii="Calibri" w:eastAsia="Calibri" w:hAnsi="Calibri" w:cs="Calibri"/>
      <w:lang w:eastAsia="zh-CN"/>
    </w:rPr>
  </w:style>
  <w:style w:type="table" w:customStyle="1" w:styleId="16">
    <w:name w:val="Сетка таблицы1"/>
    <w:basedOn w:val="a1"/>
    <w:next w:val="a3"/>
    <w:uiPriority w:val="59"/>
    <w:rsid w:val="001B3A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w:basedOn w:val="a"/>
    <w:uiPriority w:val="99"/>
    <w:rsid w:val="001B3A18"/>
    <w:pPr>
      <w:widowControl w:val="0"/>
      <w:shd w:val="clear" w:color="auto" w:fill="FFFFFF"/>
      <w:spacing w:before="1380" w:after="120" w:line="418" w:lineRule="exact"/>
      <w:ind w:hanging="1380"/>
    </w:pPr>
    <w:rPr>
      <w:rFonts w:ascii="Times New Roman" w:eastAsia="Times New Roman" w:hAnsi="Times New Roman" w:cs="Times New Roman"/>
      <w:sz w:val="23"/>
      <w:szCs w:val="20"/>
      <w:lang w:eastAsia="ru-RU"/>
    </w:rPr>
  </w:style>
  <w:style w:type="character" w:styleId="af5">
    <w:name w:val="Strong"/>
    <w:uiPriority w:val="22"/>
    <w:qFormat/>
    <w:rsid w:val="001B3A18"/>
    <w:rPr>
      <w:b/>
      <w:bCs/>
    </w:rPr>
  </w:style>
  <w:style w:type="character" w:customStyle="1" w:styleId="blk">
    <w:name w:val="blk"/>
    <w:basedOn w:val="a0"/>
    <w:rsid w:val="001B3A18"/>
  </w:style>
  <w:style w:type="paragraph" w:styleId="a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iPriority w:val="99"/>
    <w:unhideWhenUsed/>
    <w:rsid w:val="001B3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rsid w:val="001B3A18"/>
    <w:rPr>
      <w:rFonts w:ascii="Times New Roman" w:eastAsia="Times New Roman" w:hAnsi="Times New Roman" w:cs="Times New Roman"/>
      <w:sz w:val="24"/>
      <w:szCs w:val="24"/>
      <w:lang w:eastAsia="ru-RU"/>
    </w:rPr>
  </w:style>
  <w:style w:type="character" w:customStyle="1" w:styleId="c1">
    <w:name w:val="c1"/>
    <w:basedOn w:val="a0"/>
    <w:rsid w:val="001B3A18"/>
  </w:style>
  <w:style w:type="paragraph" w:styleId="af8">
    <w:name w:val="annotation text"/>
    <w:basedOn w:val="a"/>
    <w:link w:val="af9"/>
    <w:uiPriority w:val="99"/>
    <w:semiHidden/>
    <w:rsid w:val="001B3A18"/>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1B3A18"/>
    <w:rPr>
      <w:rFonts w:ascii="Times New Roman" w:eastAsia="Times New Roman" w:hAnsi="Times New Roman" w:cs="Times New Roman"/>
      <w:sz w:val="20"/>
      <w:szCs w:val="20"/>
      <w:lang w:eastAsia="ru-RU"/>
    </w:rPr>
  </w:style>
  <w:style w:type="character" w:customStyle="1" w:styleId="w">
    <w:name w:val="w"/>
    <w:basedOn w:val="a0"/>
    <w:rsid w:val="001B3A18"/>
  </w:style>
  <w:style w:type="paragraph" w:customStyle="1" w:styleId="17">
    <w:name w:val="1"/>
    <w:basedOn w:val="a"/>
    <w:next w:val="af0"/>
    <w:qFormat/>
    <w:rsid w:val="001B3A18"/>
    <w:pPr>
      <w:tabs>
        <w:tab w:val="left" w:pos="360"/>
        <w:tab w:val="left" w:pos="3066"/>
      </w:tabs>
      <w:spacing w:after="0" w:line="240" w:lineRule="auto"/>
      <w:ind w:firstLine="708"/>
      <w:jc w:val="center"/>
    </w:pPr>
    <w:rPr>
      <w:rFonts w:ascii="Times New Roman" w:eastAsia="Times New Roman" w:hAnsi="Times New Roman" w:cs="Times New Roman"/>
      <w:b/>
      <w:sz w:val="28"/>
      <w:szCs w:val="28"/>
      <w:lang w:eastAsia="ru-RU"/>
    </w:rPr>
  </w:style>
  <w:style w:type="paragraph" w:customStyle="1" w:styleId="Style4">
    <w:name w:val="Style4"/>
    <w:basedOn w:val="a"/>
    <w:uiPriority w:val="99"/>
    <w:rsid w:val="001B3A18"/>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styleId="afa">
    <w:name w:val="Subtitle"/>
    <w:basedOn w:val="afb"/>
    <w:next w:val="a"/>
    <w:link w:val="afc"/>
    <w:uiPriority w:val="11"/>
    <w:qFormat/>
    <w:rsid w:val="001B3A18"/>
    <w:pPr>
      <w:ind w:firstLine="567"/>
      <w:jc w:val="center"/>
    </w:pPr>
    <w:rPr>
      <w:rFonts w:ascii="Times New Roman" w:hAnsi="Times New Roman"/>
      <w:b/>
      <w:sz w:val="28"/>
      <w:szCs w:val="20"/>
      <w:lang/>
    </w:rPr>
  </w:style>
  <w:style w:type="character" w:customStyle="1" w:styleId="afc">
    <w:name w:val="Подзаголовок Знак"/>
    <w:basedOn w:val="a0"/>
    <w:link w:val="afa"/>
    <w:uiPriority w:val="11"/>
    <w:rsid w:val="001B3A18"/>
    <w:rPr>
      <w:rFonts w:ascii="Times New Roman" w:eastAsia="Calibri" w:hAnsi="Times New Roman" w:cs="Times New Roman"/>
      <w:b/>
      <w:sz w:val="28"/>
      <w:szCs w:val="20"/>
      <w:lang/>
    </w:rPr>
  </w:style>
  <w:style w:type="paragraph" w:styleId="afb">
    <w:name w:val="No Spacing"/>
    <w:uiPriority w:val="1"/>
    <w:qFormat/>
    <w:rsid w:val="001B3A18"/>
    <w:pPr>
      <w:spacing w:after="0" w:line="240" w:lineRule="auto"/>
    </w:pPr>
    <w:rPr>
      <w:rFonts w:ascii="Calibri" w:eastAsia="Calibri" w:hAnsi="Calibri" w:cs="Times New Roman"/>
    </w:rPr>
  </w:style>
  <w:style w:type="character" w:styleId="afd">
    <w:name w:val="annotation reference"/>
    <w:uiPriority w:val="99"/>
    <w:semiHidden/>
    <w:unhideWhenUsed/>
    <w:rsid w:val="001B3A18"/>
    <w:rPr>
      <w:sz w:val="16"/>
      <w:szCs w:val="16"/>
    </w:rPr>
  </w:style>
  <w:style w:type="character" w:customStyle="1" w:styleId="s1">
    <w:name w:val="s1"/>
    <w:basedOn w:val="a0"/>
    <w:rsid w:val="001B3A18"/>
  </w:style>
  <w:style w:type="character" w:styleId="afe">
    <w:name w:val="FollowedHyperlink"/>
    <w:uiPriority w:val="99"/>
    <w:semiHidden/>
    <w:unhideWhenUsed/>
    <w:rsid w:val="001B3A18"/>
    <w:rPr>
      <w:color w:val="800080"/>
      <w:u w:val="single"/>
    </w:rPr>
  </w:style>
  <w:style w:type="character" w:customStyle="1" w:styleId="markedcontent">
    <w:name w:val="markedcontent"/>
    <w:basedOn w:val="a0"/>
    <w:rsid w:val="001B3A18"/>
  </w:style>
  <w:style w:type="paragraph" w:customStyle="1" w:styleId="formattext">
    <w:name w:val="formattext"/>
    <w:basedOn w:val="a"/>
    <w:rsid w:val="001B3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B3A18"/>
  </w:style>
  <w:style w:type="character" w:customStyle="1" w:styleId="nobr">
    <w:name w:val="nobr"/>
    <w:basedOn w:val="a0"/>
    <w:rsid w:val="001B3A18"/>
  </w:style>
  <w:style w:type="character" w:customStyle="1" w:styleId="18">
    <w:name w:val="Неразрешенное упоминание1"/>
    <w:uiPriority w:val="99"/>
    <w:semiHidden/>
    <w:unhideWhenUsed/>
    <w:rsid w:val="001B3A18"/>
    <w:rPr>
      <w:color w:val="605E5C"/>
      <w:shd w:val="clear" w:color="auto" w:fill="E1DFDD"/>
    </w:rPr>
  </w:style>
  <w:style w:type="character" w:customStyle="1" w:styleId="19">
    <w:name w:val="Название Знак1"/>
    <w:uiPriority w:val="10"/>
    <w:rsid w:val="001B3A18"/>
    <w:rPr>
      <w:rFonts w:ascii="Calibri Light" w:eastAsia="Times New Roman" w:hAnsi="Calibri Light" w:cs="Times New Roman"/>
      <w:spacing w:val="-10"/>
      <w:kern w:val="28"/>
      <w:sz w:val="56"/>
      <w:szCs w:val="56"/>
    </w:rPr>
  </w:style>
  <w:style w:type="character" w:styleId="aff">
    <w:name w:val="page number"/>
    <w:basedOn w:val="a0"/>
    <w:uiPriority w:val="99"/>
    <w:semiHidden/>
    <w:unhideWhenUsed/>
    <w:rsid w:val="001B3A18"/>
  </w:style>
  <w:style w:type="paragraph" w:styleId="aff0">
    <w:name w:val="annotation subject"/>
    <w:basedOn w:val="af8"/>
    <w:next w:val="af8"/>
    <w:link w:val="aff1"/>
    <w:uiPriority w:val="99"/>
    <w:semiHidden/>
    <w:unhideWhenUsed/>
    <w:rsid w:val="001B3A18"/>
    <w:pPr>
      <w:spacing w:after="160" w:line="259" w:lineRule="auto"/>
    </w:pPr>
    <w:rPr>
      <w:b/>
      <w:bCs/>
      <w:lang w:eastAsia="en-US"/>
    </w:rPr>
  </w:style>
  <w:style w:type="character" w:customStyle="1" w:styleId="aff1">
    <w:name w:val="Тема примечания Знак"/>
    <w:basedOn w:val="af9"/>
    <w:link w:val="aff0"/>
    <w:uiPriority w:val="99"/>
    <w:semiHidden/>
    <w:rsid w:val="001B3A18"/>
    <w:rPr>
      <w:rFonts w:ascii="Times New Roman" w:eastAsia="Times New Roman" w:hAnsi="Times New Roman" w:cs="Times New Roman"/>
      <w:b/>
      <w:bCs/>
      <w:sz w:val="20"/>
      <w:szCs w:val="20"/>
      <w:lang w:eastAsia="ru-RU"/>
    </w:rPr>
  </w:style>
  <w:style w:type="paragraph" w:styleId="aff2">
    <w:name w:val="Revision"/>
    <w:hidden/>
    <w:uiPriority w:val="99"/>
    <w:semiHidden/>
    <w:rsid w:val="001B3A18"/>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1B3A18"/>
  </w:style>
  <w:style w:type="character" w:customStyle="1" w:styleId="cut2visible">
    <w:name w:val="cut2__visible"/>
    <w:basedOn w:val="a0"/>
    <w:rsid w:val="001B3A18"/>
  </w:style>
  <w:style w:type="character" w:customStyle="1" w:styleId="cut2invisible">
    <w:name w:val="cut2__invisible"/>
    <w:basedOn w:val="a0"/>
    <w:rsid w:val="001B3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52"/>
  </w:style>
  <w:style w:type="paragraph" w:styleId="1">
    <w:name w:val="heading 1"/>
    <w:basedOn w:val="a"/>
    <w:link w:val="10"/>
    <w:uiPriority w:val="9"/>
    <w:qFormat/>
    <w:rsid w:val="001B3A18"/>
    <w:pPr>
      <w:widowControl w:val="0"/>
      <w:autoSpaceDE w:val="0"/>
      <w:autoSpaceDN w:val="0"/>
      <w:spacing w:after="0" w:line="240" w:lineRule="auto"/>
      <w:ind w:left="1499"/>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1B3A18"/>
    <w:pPr>
      <w:widowControl w:val="0"/>
      <w:autoSpaceDE w:val="0"/>
      <w:autoSpaceDN w:val="0"/>
      <w:spacing w:after="0" w:line="240" w:lineRule="auto"/>
      <w:ind w:left="1388"/>
      <w:outlineLvl w:val="1"/>
    </w:pPr>
    <w:rPr>
      <w:rFonts w:ascii="Cambria" w:eastAsia="Cambria" w:hAnsi="Cambria" w:cs="Cambria"/>
      <w:b/>
      <w:bCs/>
      <w:sz w:val="28"/>
      <w:szCs w:val="28"/>
    </w:rPr>
  </w:style>
  <w:style w:type="paragraph" w:styleId="3">
    <w:name w:val="heading 3"/>
    <w:basedOn w:val="a"/>
    <w:link w:val="30"/>
    <w:uiPriority w:val="9"/>
    <w:semiHidden/>
    <w:unhideWhenUsed/>
    <w:qFormat/>
    <w:rsid w:val="001B3A18"/>
    <w:pPr>
      <w:widowControl w:val="0"/>
      <w:autoSpaceDE w:val="0"/>
      <w:autoSpaceDN w:val="0"/>
      <w:spacing w:after="0" w:line="240" w:lineRule="auto"/>
      <w:ind w:left="2128"/>
      <w:jc w:val="both"/>
      <w:outlineLvl w:val="2"/>
    </w:pPr>
    <w:rPr>
      <w:rFonts w:ascii="Times New Roman" w:eastAsia="Times New Roman" w:hAnsi="Times New Roman" w:cs="Times New Roman"/>
      <w:b/>
      <w:bCs/>
      <w:sz w:val="24"/>
      <w:szCs w:val="24"/>
    </w:rPr>
  </w:style>
  <w:style w:type="paragraph" w:styleId="4">
    <w:name w:val="heading 4"/>
    <w:basedOn w:val="a"/>
    <w:link w:val="40"/>
    <w:uiPriority w:val="1"/>
    <w:semiHidden/>
    <w:unhideWhenUsed/>
    <w:qFormat/>
    <w:rsid w:val="001B3A18"/>
    <w:pPr>
      <w:widowControl w:val="0"/>
      <w:autoSpaceDE w:val="0"/>
      <w:autoSpaceDN w:val="0"/>
      <w:spacing w:after="0" w:line="240" w:lineRule="auto"/>
      <w:ind w:right="1271"/>
      <w:jc w:val="right"/>
      <w:outlineLvl w:val="3"/>
    </w:pPr>
    <w:rPr>
      <w:rFonts w:ascii="Arial" w:eastAsia="Arial" w:hAnsi="Arial" w:cs="Arial"/>
      <w:b/>
      <w:bCs/>
      <w:i/>
      <w:iCs/>
      <w:sz w:val="24"/>
      <w:szCs w:val="24"/>
    </w:rPr>
  </w:style>
  <w:style w:type="paragraph" w:styleId="5">
    <w:name w:val="heading 5"/>
    <w:basedOn w:val="a"/>
    <w:next w:val="a"/>
    <w:link w:val="50"/>
    <w:uiPriority w:val="9"/>
    <w:semiHidden/>
    <w:unhideWhenUsed/>
    <w:qFormat/>
    <w:rsid w:val="001B3A18"/>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41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бычный2"/>
    <w:rsid w:val="00341699"/>
    <w:pPr>
      <w:spacing w:after="0" w:line="240" w:lineRule="auto"/>
    </w:pPr>
    <w:rPr>
      <w:rFonts w:ascii="Times New Roman" w:eastAsia="Times New Roman" w:hAnsi="Times New Roman" w:cs="Times New Roman"/>
      <w:sz w:val="20"/>
      <w:szCs w:val="20"/>
      <w:lang w:eastAsia="ru-RU"/>
    </w:rPr>
  </w:style>
  <w:style w:type="paragraph" w:customStyle="1" w:styleId="12">
    <w:name w:val="Оглавление 12"/>
    <w:basedOn w:val="21"/>
    <w:next w:val="21"/>
    <w:autoRedefine/>
    <w:rsid w:val="003344F3"/>
    <w:pPr>
      <w:framePr w:hSpace="180" w:wrap="around" w:vAnchor="text" w:hAnchor="margin" w:y="421"/>
      <w:shd w:val="clear" w:color="auto" w:fill="FFFFFF" w:themeFill="background1"/>
      <w:ind w:firstLine="709"/>
      <w:suppressOverlap/>
      <w:jc w:val="center"/>
    </w:pPr>
    <w:rPr>
      <w:sz w:val="24"/>
      <w:szCs w:val="24"/>
    </w:rPr>
  </w:style>
  <w:style w:type="table" w:styleId="a3">
    <w:name w:val="Table Grid"/>
    <w:basedOn w:val="a1"/>
    <w:uiPriority w:val="39"/>
    <w:rsid w:val="0034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2">
    <w:name w:val="Footnote (2)_"/>
    <w:basedOn w:val="a0"/>
    <w:link w:val="Footnote20"/>
    <w:rsid w:val="00341699"/>
    <w:rPr>
      <w:rFonts w:ascii="Times New Roman" w:eastAsia="Times New Roman" w:hAnsi="Times New Roman" w:cs="Times New Roman"/>
      <w:sz w:val="19"/>
      <w:szCs w:val="19"/>
      <w:shd w:val="clear" w:color="auto" w:fill="FFFFFF"/>
    </w:rPr>
  </w:style>
  <w:style w:type="paragraph" w:customStyle="1" w:styleId="Footnote20">
    <w:name w:val="Footnote (2)"/>
    <w:basedOn w:val="a"/>
    <w:link w:val="Footnote2"/>
    <w:rsid w:val="00341699"/>
    <w:pPr>
      <w:widowControl w:val="0"/>
      <w:shd w:val="clear" w:color="auto" w:fill="FFFFFF"/>
      <w:spacing w:after="0" w:line="238" w:lineRule="exact"/>
    </w:pPr>
    <w:rPr>
      <w:rFonts w:ascii="Times New Roman" w:eastAsia="Times New Roman" w:hAnsi="Times New Roman" w:cs="Times New Roman"/>
      <w:sz w:val="19"/>
      <w:szCs w:val="19"/>
    </w:rPr>
  </w:style>
  <w:style w:type="character" w:customStyle="1" w:styleId="Footnote">
    <w:name w:val="Footnote_"/>
    <w:basedOn w:val="a0"/>
    <w:link w:val="Footnote0"/>
    <w:rsid w:val="00341699"/>
    <w:rPr>
      <w:rFonts w:ascii="Times New Roman" w:eastAsia="Times New Roman" w:hAnsi="Times New Roman" w:cs="Times New Roman"/>
      <w:sz w:val="21"/>
      <w:szCs w:val="21"/>
      <w:shd w:val="clear" w:color="auto" w:fill="FFFFFF"/>
    </w:rPr>
  </w:style>
  <w:style w:type="paragraph" w:customStyle="1" w:styleId="Footnote0">
    <w:name w:val="Footnote"/>
    <w:basedOn w:val="a"/>
    <w:link w:val="Footnote"/>
    <w:rsid w:val="00341699"/>
    <w:pPr>
      <w:widowControl w:val="0"/>
      <w:shd w:val="clear" w:color="auto" w:fill="FFFFFF"/>
      <w:spacing w:after="0" w:line="263" w:lineRule="exact"/>
      <w:jc w:val="both"/>
    </w:pPr>
    <w:rPr>
      <w:rFonts w:ascii="Times New Roman" w:eastAsia="Times New Roman" w:hAnsi="Times New Roman" w:cs="Times New Roman"/>
      <w:sz w:val="21"/>
      <w:szCs w:val="21"/>
    </w:rPr>
  </w:style>
  <w:style w:type="character" w:customStyle="1" w:styleId="Headerorfooter">
    <w:name w:val="Header or footer"/>
    <w:basedOn w:val="a0"/>
    <w:rsid w:val="003416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4">
    <w:name w:val="header"/>
    <w:basedOn w:val="a"/>
    <w:link w:val="a5"/>
    <w:uiPriority w:val="99"/>
    <w:unhideWhenUsed/>
    <w:rsid w:val="00330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0F99"/>
  </w:style>
  <w:style w:type="paragraph" w:styleId="a6">
    <w:name w:val="footer"/>
    <w:basedOn w:val="a"/>
    <w:link w:val="a7"/>
    <w:uiPriority w:val="99"/>
    <w:unhideWhenUsed/>
    <w:rsid w:val="00330F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F99"/>
  </w:style>
  <w:style w:type="paragraph" w:styleId="a8">
    <w:name w:val="List Paragraph"/>
    <w:aliases w:val="Нумерованый список"/>
    <w:basedOn w:val="a"/>
    <w:link w:val="a9"/>
    <w:uiPriority w:val="34"/>
    <w:qFormat/>
    <w:rsid w:val="00330F99"/>
    <w:pPr>
      <w:ind w:left="720"/>
      <w:contextualSpacing/>
    </w:pPr>
  </w:style>
  <w:style w:type="character" w:styleId="aa">
    <w:name w:val="Hyperlink"/>
    <w:basedOn w:val="a0"/>
    <w:uiPriority w:val="99"/>
    <w:unhideWhenUsed/>
    <w:rsid w:val="00A543B2"/>
    <w:rPr>
      <w:color w:val="0000FF"/>
      <w:u w:val="single"/>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c"/>
    <w:uiPriority w:val="99"/>
    <w:unhideWhenUsed/>
    <w:qFormat/>
    <w:rsid w:val="00A4276D"/>
    <w:pPr>
      <w:spacing w:after="0" w:line="240" w:lineRule="auto"/>
    </w:pPr>
    <w:rPr>
      <w:sz w:val="20"/>
      <w:szCs w:val="20"/>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b"/>
    <w:uiPriority w:val="99"/>
    <w:rsid w:val="00A4276D"/>
    <w:rPr>
      <w:sz w:val="20"/>
      <w:szCs w:val="20"/>
    </w:rPr>
  </w:style>
  <w:style w:type="character" w:styleId="ad">
    <w:name w:val="footnote reference"/>
    <w:basedOn w:val="a0"/>
    <w:uiPriority w:val="99"/>
    <w:unhideWhenUsed/>
    <w:rsid w:val="00A4276D"/>
    <w:rPr>
      <w:vertAlign w:val="superscript"/>
    </w:rPr>
  </w:style>
  <w:style w:type="paragraph" w:styleId="ae">
    <w:name w:val="Balloon Text"/>
    <w:basedOn w:val="a"/>
    <w:link w:val="af"/>
    <w:uiPriority w:val="99"/>
    <w:semiHidden/>
    <w:unhideWhenUsed/>
    <w:rsid w:val="009E1EE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9E1EEF"/>
    <w:rPr>
      <w:rFonts w:ascii="Arial" w:hAnsi="Arial" w:cs="Arial"/>
      <w:sz w:val="16"/>
      <w:szCs w:val="16"/>
    </w:rPr>
  </w:style>
  <w:style w:type="table" w:customStyle="1" w:styleId="TableNormal">
    <w:name w:val="Table Normal"/>
    <w:uiPriority w:val="2"/>
    <w:semiHidden/>
    <w:qFormat/>
    <w:rsid w:val="0034791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1B3A1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1B3A18"/>
    <w:rPr>
      <w:rFonts w:ascii="Cambria" w:eastAsia="Cambria" w:hAnsi="Cambria" w:cs="Cambria"/>
      <w:b/>
      <w:bCs/>
      <w:sz w:val="28"/>
      <w:szCs w:val="28"/>
    </w:rPr>
  </w:style>
  <w:style w:type="character" w:customStyle="1" w:styleId="30">
    <w:name w:val="Заголовок 3 Знак"/>
    <w:basedOn w:val="a0"/>
    <w:link w:val="3"/>
    <w:uiPriority w:val="9"/>
    <w:semiHidden/>
    <w:rsid w:val="001B3A18"/>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semiHidden/>
    <w:rsid w:val="001B3A18"/>
    <w:rPr>
      <w:rFonts w:ascii="Arial" w:eastAsia="Arial" w:hAnsi="Arial" w:cs="Arial"/>
      <w:b/>
      <w:bCs/>
      <w:i/>
      <w:iCs/>
      <w:sz w:val="24"/>
      <w:szCs w:val="24"/>
    </w:rPr>
  </w:style>
  <w:style w:type="character" w:customStyle="1" w:styleId="50">
    <w:name w:val="Заголовок 5 Знак"/>
    <w:basedOn w:val="a0"/>
    <w:link w:val="5"/>
    <w:uiPriority w:val="9"/>
    <w:semiHidden/>
    <w:rsid w:val="001B3A18"/>
    <w:rPr>
      <w:rFonts w:asciiTheme="majorHAnsi" w:eastAsiaTheme="majorEastAsia" w:hAnsiTheme="majorHAnsi" w:cstheme="majorBidi"/>
      <w:color w:val="365F91" w:themeColor="accent1" w:themeShade="BF"/>
    </w:rPr>
  </w:style>
  <w:style w:type="paragraph" w:styleId="11">
    <w:name w:val="toc 1"/>
    <w:basedOn w:val="a"/>
    <w:autoRedefine/>
    <w:uiPriority w:val="1"/>
    <w:semiHidden/>
    <w:unhideWhenUsed/>
    <w:qFormat/>
    <w:rsid w:val="001B3A18"/>
    <w:pPr>
      <w:widowControl w:val="0"/>
      <w:autoSpaceDE w:val="0"/>
      <w:autoSpaceDN w:val="0"/>
      <w:spacing w:before="121" w:after="0" w:line="240" w:lineRule="auto"/>
      <w:ind w:left="1418"/>
    </w:pPr>
    <w:rPr>
      <w:rFonts w:ascii="Calibri" w:eastAsia="Calibri" w:hAnsi="Calibri" w:cs="Calibri"/>
    </w:rPr>
  </w:style>
  <w:style w:type="paragraph" w:styleId="22">
    <w:name w:val="toc 2"/>
    <w:basedOn w:val="a"/>
    <w:autoRedefine/>
    <w:uiPriority w:val="1"/>
    <w:semiHidden/>
    <w:unhideWhenUsed/>
    <w:qFormat/>
    <w:rsid w:val="001B3A18"/>
    <w:pPr>
      <w:widowControl w:val="0"/>
      <w:autoSpaceDE w:val="0"/>
      <w:autoSpaceDN w:val="0"/>
      <w:spacing w:before="141" w:after="0" w:line="240" w:lineRule="auto"/>
      <w:ind w:left="1638"/>
    </w:pPr>
    <w:rPr>
      <w:rFonts w:ascii="Calibri" w:eastAsia="Calibri" w:hAnsi="Calibri" w:cs="Calibri"/>
    </w:rPr>
  </w:style>
  <w:style w:type="paragraph" w:styleId="af0">
    <w:name w:val="Title"/>
    <w:basedOn w:val="a"/>
    <w:link w:val="af1"/>
    <w:uiPriority w:val="10"/>
    <w:qFormat/>
    <w:rsid w:val="001B3A18"/>
    <w:pPr>
      <w:widowControl w:val="0"/>
      <w:autoSpaceDE w:val="0"/>
      <w:autoSpaceDN w:val="0"/>
      <w:spacing w:before="6" w:after="0" w:line="240" w:lineRule="auto"/>
      <w:ind w:left="1275" w:right="711" w:hanging="1"/>
      <w:jc w:val="center"/>
    </w:pPr>
    <w:rPr>
      <w:rFonts w:ascii="Times New Roman" w:eastAsia="Times New Roman" w:hAnsi="Times New Roman" w:cs="Times New Roman"/>
      <w:b/>
      <w:bCs/>
      <w:sz w:val="32"/>
      <w:szCs w:val="32"/>
    </w:rPr>
  </w:style>
  <w:style w:type="character" w:customStyle="1" w:styleId="af1">
    <w:name w:val="Название Знак"/>
    <w:basedOn w:val="a0"/>
    <w:link w:val="af0"/>
    <w:uiPriority w:val="10"/>
    <w:rsid w:val="001B3A18"/>
    <w:rPr>
      <w:rFonts w:ascii="Times New Roman" w:eastAsia="Times New Roman" w:hAnsi="Times New Roman" w:cs="Times New Roman"/>
      <w:b/>
      <w:bCs/>
      <w:sz w:val="32"/>
      <w:szCs w:val="32"/>
    </w:rPr>
  </w:style>
  <w:style w:type="paragraph" w:styleId="af2">
    <w:name w:val="Body Text"/>
    <w:basedOn w:val="a"/>
    <w:link w:val="af3"/>
    <w:uiPriority w:val="1"/>
    <w:semiHidden/>
    <w:unhideWhenUsed/>
    <w:qFormat/>
    <w:rsid w:val="001B3A18"/>
    <w:pPr>
      <w:widowControl w:val="0"/>
      <w:autoSpaceDE w:val="0"/>
      <w:autoSpaceDN w:val="0"/>
      <w:spacing w:after="0" w:line="240" w:lineRule="auto"/>
      <w:ind w:left="672" w:firstLine="708"/>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semiHidden/>
    <w:rsid w:val="001B3A18"/>
    <w:rPr>
      <w:rFonts w:ascii="Times New Roman" w:eastAsia="Times New Roman" w:hAnsi="Times New Roman" w:cs="Times New Roman"/>
      <w:sz w:val="28"/>
      <w:szCs w:val="28"/>
    </w:rPr>
  </w:style>
  <w:style w:type="paragraph" w:customStyle="1" w:styleId="TableParagraph">
    <w:name w:val="Table Paragraph"/>
    <w:basedOn w:val="a"/>
    <w:uiPriority w:val="1"/>
    <w:qFormat/>
    <w:rsid w:val="001B3A18"/>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13">
    <w:name w:val="Нет списка1"/>
    <w:next w:val="a2"/>
    <w:uiPriority w:val="99"/>
    <w:semiHidden/>
    <w:unhideWhenUsed/>
    <w:rsid w:val="001B3A18"/>
  </w:style>
  <w:style w:type="paragraph" w:customStyle="1" w:styleId="Default">
    <w:name w:val="Default"/>
    <w:rsid w:val="001B3A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Абзац списка Знак"/>
    <w:aliases w:val="Нумерованый список Знак"/>
    <w:link w:val="a8"/>
    <w:uiPriority w:val="34"/>
    <w:locked/>
    <w:rsid w:val="001B3A18"/>
  </w:style>
  <w:style w:type="paragraph" w:customStyle="1" w:styleId="23">
    <w:name w:val="Стиль2"/>
    <w:basedOn w:val="a"/>
    <w:qFormat/>
    <w:rsid w:val="001B3A18"/>
    <w:pPr>
      <w:spacing w:after="160" w:line="360" w:lineRule="auto"/>
      <w:ind w:firstLine="360"/>
      <w:jc w:val="both"/>
    </w:pPr>
    <w:rPr>
      <w:rFonts w:ascii="Times New Roman" w:eastAsia="Calibri" w:hAnsi="Times New Roman" w:cs="Times New Roman"/>
      <w:sz w:val="28"/>
    </w:rPr>
  </w:style>
  <w:style w:type="paragraph" w:customStyle="1" w:styleId="14">
    <w:name w:val="Обычный1"/>
    <w:rsid w:val="001B3A18"/>
    <w:pPr>
      <w:widowControl w:val="0"/>
      <w:snapToGrid w:val="0"/>
      <w:spacing w:after="0" w:line="254" w:lineRule="auto"/>
      <w:ind w:firstLine="400"/>
    </w:pPr>
    <w:rPr>
      <w:rFonts w:ascii="Times New Roman" w:eastAsia="Times New Roman" w:hAnsi="Times New Roman" w:cs="Times New Roman"/>
      <w:sz w:val="18"/>
      <w:szCs w:val="20"/>
      <w:lang w:eastAsia="ru-RU"/>
    </w:rPr>
  </w:style>
  <w:style w:type="paragraph" w:customStyle="1" w:styleId="15">
    <w:name w:val="Абзац списка1"/>
    <w:basedOn w:val="a"/>
    <w:rsid w:val="001B3A18"/>
    <w:pPr>
      <w:suppressAutoHyphens/>
      <w:ind w:left="720"/>
    </w:pPr>
    <w:rPr>
      <w:rFonts w:ascii="Calibri" w:eastAsia="Calibri" w:hAnsi="Calibri" w:cs="Calibri"/>
      <w:lang w:eastAsia="zh-CN"/>
    </w:rPr>
  </w:style>
  <w:style w:type="table" w:customStyle="1" w:styleId="16">
    <w:name w:val="Сетка таблицы1"/>
    <w:basedOn w:val="a1"/>
    <w:next w:val="a3"/>
    <w:uiPriority w:val="59"/>
    <w:rsid w:val="001B3A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w:basedOn w:val="a"/>
    <w:uiPriority w:val="99"/>
    <w:rsid w:val="001B3A18"/>
    <w:pPr>
      <w:widowControl w:val="0"/>
      <w:shd w:val="clear" w:color="auto" w:fill="FFFFFF"/>
      <w:spacing w:before="1380" w:after="120" w:line="418" w:lineRule="exact"/>
      <w:ind w:hanging="1380"/>
    </w:pPr>
    <w:rPr>
      <w:rFonts w:ascii="Times New Roman" w:eastAsia="Times New Roman" w:hAnsi="Times New Roman" w:cs="Times New Roman"/>
      <w:sz w:val="23"/>
      <w:szCs w:val="20"/>
      <w:lang w:eastAsia="ru-RU"/>
    </w:rPr>
  </w:style>
  <w:style w:type="character" w:styleId="af5">
    <w:name w:val="Strong"/>
    <w:uiPriority w:val="22"/>
    <w:qFormat/>
    <w:rsid w:val="001B3A18"/>
    <w:rPr>
      <w:b/>
      <w:bCs/>
    </w:rPr>
  </w:style>
  <w:style w:type="character" w:customStyle="1" w:styleId="blk">
    <w:name w:val="blk"/>
    <w:basedOn w:val="a0"/>
    <w:rsid w:val="001B3A18"/>
  </w:style>
  <w:style w:type="paragraph" w:styleId="a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iPriority w:val="99"/>
    <w:unhideWhenUsed/>
    <w:rsid w:val="001B3A1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rsid w:val="001B3A18"/>
    <w:rPr>
      <w:rFonts w:ascii="Times New Roman" w:eastAsia="Times New Roman" w:hAnsi="Times New Roman" w:cs="Times New Roman"/>
      <w:sz w:val="24"/>
      <w:szCs w:val="24"/>
      <w:lang w:val="x-none" w:eastAsia="ru-RU"/>
    </w:rPr>
  </w:style>
  <w:style w:type="character" w:customStyle="1" w:styleId="c1">
    <w:name w:val="c1"/>
    <w:basedOn w:val="a0"/>
    <w:rsid w:val="001B3A18"/>
  </w:style>
  <w:style w:type="paragraph" w:styleId="af8">
    <w:name w:val="annotation text"/>
    <w:basedOn w:val="a"/>
    <w:link w:val="af9"/>
    <w:uiPriority w:val="99"/>
    <w:semiHidden/>
    <w:rsid w:val="001B3A18"/>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примечания Знак"/>
    <w:basedOn w:val="a0"/>
    <w:link w:val="af8"/>
    <w:uiPriority w:val="99"/>
    <w:semiHidden/>
    <w:rsid w:val="001B3A18"/>
    <w:rPr>
      <w:rFonts w:ascii="Times New Roman" w:eastAsia="Times New Roman" w:hAnsi="Times New Roman" w:cs="Times New Roman"/>
      <w:sz w:val="20"/>
      <w:szCs w:val="20"/>
      <w:lang w:val="x-none" w:eastAsia="ru-RU"/>
    </w:rPr>
  </w:style>
  <w:style w:type="character" w:customStyle="1" w:styleId="w">
    <w:name w:val="w"/>
    <w:basedOn w:val="a0"/>
    <w:rsid w:val="001B3A18"/>
  </w:style>
  <w:style w:type="paragraph" w:customStyle="1" w:styleId="17">
    <w:name w:val="1"/>
    <w:basedOn w:val="a"/>
    <w:next w:val="af0"/>
    <w:qFormat/>
    <w:rsid w:val="001B3A18"/>
    <w:pPr>
      <w:tabs>
        <w:tab w:val="left" w:pos="360"/>
        <w:tab w:val="left" w:pos="3066"/>
      </w:tabs>
      <w:spacing w:after="0" w:line="240" w:lineRule="auto"/>
      <w:ind w:firstLine="708"/>
      <w:jc w:val="center"/>
    </w:pPr>
    <w:rPr>
      <w:rFonts w:ascii="Times New Roman" w:eastAsia="Times New Roman" w:hAnsi="Times New Roman" w:cs="Times New Roman"/>
      <w:b/>
      <w:sz w:val="28"/>
      <w:szCs w:val="28"/>
      <w:lang w:val="x-none" w:eastAsia="ru-RU"/>
    </w:rPr>
  </w:style>
  <w:style w:type="paragraph" w:customStyle="1" w:styleId="Style4">
    <w:name w:val="Style4"/>
    <w:basedOn w:val="a"/>
    <w:uiPriority w:val="99"/>
    <w:rsid w:val="001B3A18"/>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styleId="afa">
    <w:name w:val="Subtitle"/>
    <w:basedOn w:val="afb"/>
    <w:next w:val="a"/>
    <w:link w:val="afc"/>
    <w:uiPriority w:val="11"/>
    <w:qFormat/>
    <w:rsid w:val="001B3A18"/>
    <w:pPr>
      <w:ind w:firstLine="567"/>
      <w:jc w:val="center"/>
    </w:pPr>
    <w:rPr>
      <w:rFonts w:ascii="Times New Roman" w:hAnsi="Times New Roman"/>
      <w:b/>
      <w:sz w:val="28"/>
      <w:szCs w:val="20"/>
      <w:lang w:val="x-none" w:eastAsia="x-none"/>
    </w:rPr>
  </w:style>
  <w:style w:type="character" w:customStyle="1" w:styleId="afc">
    <w:name w:val="Подзаголовок Знак"/>
    <w:basedOn w:val="a0"/>
    <w:link w:val="afa"/>
    <w:uiPriority w:val="11"/>
    <w:rsid w:val="001B3A18"/>
    <w:rPr>
      <w:rFonts w:ascii="Times New Roman" w:eastAsia="Calibri" w:hAnsi="Times New Roman" w:cs="Times New Roman"/>
      <w:b/>
      <w:sz w:val="28"/>
      <w:szCs w:val="20"/>
      <w:lang w:val="x-none" w:eastAsia="x-none"/>
    </w:rPr>
  </w:style>
  <w:style w:type="paragraph" w:styleId="afb">
    <w:name w:val="No Spacing"/>
    <w:uiPriority w:val="1"/>
    <w:qFormat/>
    <w:rsid w:val="001B3A18"/>
    <w:pPr>
      <w:spacing w:after="0" w:line="240" w:lineRule="auto"/>
    </w:pPr>
    <w:rPr>
      <w:rFonts w:ascii="Calibri" w:eastAsia="Calibri" w:hAnsi="Calibri" w:cs="Times New Roman"/>
    </w:rPr>
  </w:style>
  <w:style w:type="character" w:styleId="afd">
    <w:name w:val="annotation reference"/>
    <w:uiPriority w:val="99"/>
    <w:semiHidden/>
    <w:unhideWhenUsed/>
    <w:rsid w:val="001B3A18"/>
    <w:rPr>
      <w:sz w:val="16"/>
      <w:szCs w:val="16"/>
    </w:rPr>
  </w:style>
  <w:style w:type="character" w:customStyle="1" w:styleId="s1">
    <w:name w:val="s1"/>
    <w:basedOn w:val="a0"/>
    <w:rsid w:val="001B3A18"/>
  </w:style>
  <w:style w:type="character" w:styleId="afe">
    <w:name w:val="FollowedHyperlink"/>
    <w:uiPriority w:val="99"/>
    <w:semiHidden/>
    <w:unhideWhenUsed/>
    <w:rsid w:val="001B3A18"/>
    <w:rPr>
      <w:color w:val="800080"/>
      <w:u w:val="single"/>
    </w:rPr>
  </w:style>
  <w:style w:type="character" w:customStyle="1" w:styleId="markedcontent">
    <w:name w:val="markedcontent"/>
    <w:basedOn w:val="a0"/>
    <w:rsid w:val="001B3A18"/>
  </w:style>
  <w:style w:type="paragraph" w:customStyle="1" w:styleId="formattext">
    <w:name w:val="formattext"/>
    <w:basedOn w:val="a"/>
    <w:rsid w:val="001B3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B3A18"/>
  </w:style>
  <w:style w:type="character" w:customStyle="1" w:styleId="nobr">
    <w:name w:val="nobr"/>
    <w:basedOn w:val="a0"/>
    <w:rsid w:val="001B3A18"/>
  </w:style>
  <w:style w:type="character" w:customStyle="1" w:styleId="18">
    <w:name w:val="Неразрешенное упоминание1"/>
    <w:uiPriority w:val="99"/>
    <w:semiHidden/>
    <w:unhideWhenUsed/>
    <w:rsid w:val="001B3A18"/>
    <w:rPr>
      <w:color w:val="605E5C"/>
      <w:shd w:val="clear" w:color="auto" w:fill="E1DFDD"/>
    </w:rPr>
  </w:style>
  <w:style w:type="character" w:customStyle="1" w:styleId="19">
    <w:name w:val="Название Знак1"/>
    <w:uiPriority w:val="10"/>
    <w:rsid w:val="001B3A18"/>
    <w:rPr>
      <w:rFonts w:ascii="Calibri Light" w:eastAsia="Times New Roman" w:hAnsi="Calibri Light" w:cs="Times New Roman"/>
      <w:spacing w:val="-10"/>
      <w:kern w:val="28"/>
      <w:sz w:val="56"/>
      <w:szCs w:val="56"/>
    </w:rPr>
  </w:style>
  <w:style w:type="character" w:styleId="aff">
    <w:name w:val="page number"/>
    <w:basedOn w:val="a0"/>
    <w:uiPriority w:val="99"/>
    <w:semiHidden/>
    <w:unhideWhenUsed/>
    <w:rsid w:val="001B3A18"/>
  </w:style>
  <w:style w:type="paragraph" w:styleId="aff0">
    <w:name w:val="annotation subject"/>
    <w:basedOn w:val="af8"/>
    <w:next w:val="af8"/>
    <w:link w:val="aff1"/>
    <w:uiPriority w:val="99"/>
    <w:semiHidden/>
    <w:unhideWhenUsed/>
    <w:rsid w:val="001B3A18"/>
    <w:pPr>
      <w:spacing w:after="160" w:line="259" w:lineRule="auto"/>
    </w:pPr>
    <w:rPr>
      <w:b/>
      <w:bCs/>
      <w:lang w:eastAsia="en-US"/>
    </w:rPr>
  </w:style>
  <w:style w:type="character" w:customStyle="1" w:styleId="aff1">
    <w:name w:val="Тема примечания Знак"/>
    <w:basedOn w:val="af9"/>
    <w:link w:val="aff0"/>
    <w:uiPriority w:val="99"/>
    <w:semiHidden/>
    <w:rsid w:val="001B3A18"/>
    <w:rPr>
      <w:rFonts w:ascii="Times New Roman" w:eastAsia="Times New Roman" w:hAnsi="Times New Roman" w:cs="Times New Roman"/>
      <w:b/>
      <w:bCs/>
      <w:sz w:val="20"/>
      <w:szCs w:val="20"/>
      <w:lang w:val="x-none" w:eastAsia="ru-RU"/>
    </w:rPr>
  </w:style>
  <w:style w:type="paragraph" w:styleId="aff2">
    <w:name w:val="Revision"/>
    <w:hidden/>
    <w:uiPriority w:val="99"/>
    <w:semiHidden/>
    <w:rsid w:val="001B3A18"/>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1B3A18"/>
  </w:style>
  <w:style w:type="character" w:customStyle="1" w:styleId="cut2visible">
    <w:name w:val="cut2__visible"/>
    <w:basedOn w:val="a0"/>
    <w:rsid w:val="001B3A18"/>
  </w:style>
  <w:style w:type="character" w:customStyle="1" w:styleId="cut2invisible">
    <w:name w:val="cut2__invisible"/>
    <w:basedOn w:val="a0"/>
    <w:rsid w:val="001B3A18"/>
  </w:style>
</w:styles>
</file>

<file path=word/webSettings.xml><?xml version="1.0" encoding="utf-8"?>
<w:webSettings xmlns:r="http://schemas.openxmlformats.org/officeDocument/2006/relationships" xmlns:w="http://schemas.openxmlformats.org/wordprocessingml/2006/main">
  <w:divs>
    <w:div w:id="9730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9BEE-1844-45D3-9ACE-5C1CA252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10</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Бикмурзина Екатерина Геннадьевна</dc:creator>
  <cp:lastModifiedBy>Уралия</cp:lastModifiedBy>
  <cp:revision>121</cp:revision>
  <cp:lastPrinted>2022-11-01T04:16:00Z</cp:lastPrinted>
  <dcterms:created xsi:type="dcterms:W3CDTF">2022-03-10T05:58:00Z</dcterms:created>
  <dcterms:modified xsi:type="dcterms:W3CDTF">2022-11-16T08:29:00Z</dcterms:modified>
</cp:coreProperties>
</file>